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C3C2A" w14:textId="4614C185" w:rsidR="005133AD" w:rsidRPr="000F5D06" w:rsidRDefault="009D1870" w:rsidP="000F5D06">
      <w:pPr>
        <w:jc w:val="center"/>
        <w:rPr>
          <w:b/>
          <w:bCs/>
          <w:u w:val="single"/>
        </w:rPr>
      </w:pPr>
      <w:r w:rsidRPr="000F5D06">
        <w:rPr>
          <w:b/>
          <w:bCs/>
          <w:u w:val="single"/>
        </w:rPr>
        <w:t>Building the case for diversity in equine community</w:t>
      </w:r>
    </w:p>
    <w:p w14:paraId="21413B41" w14:textId="5133CD64" w:rsidR="003709FA" w:rsidRDefault="001F227B" w:rsidP="004844E9">
      <w:pPr>
        <w:pStyle w:val="xmsonormal"/>
        <w:shd w:val="clear" w:color="auto" w:fill="FFFFFF"/>
        <w:spacing w:before="0" w:beforeAutospacing="0" w:after="0" w:afterAutospacing="0"/>
        <w:rPr>
          <w:rFonts w:ascii="Calibri" w:hAnsi="Calibri" w:cs="Calibri"/>
          <w:color w:val="FF0000"/>
          <w:bdr w:val="none" w:sz="0" w:space="0" w:color="auto" w:frame="1"/>
        </w:rPr>
      </w:pPr>
      <w:r w:rsidRPr="004844E9">
        <w:rPr>
          <w:rFonts w:ascii="Calibri" w:hAnsi="Calibri" w:cs="Calibri"/>
          <w:color w:val="FF0000"/>
          <w:bdr w:val="none" w:sz="0" w:space="0" w:color="auto" w:frame="1"/>
        </w:rPr>
        <w:t>Why does our industry care about diversity</w:t>
      </w:r>
      <w:r w:rsidR="009264ED">
        <w:rPr>
          <w:rFonts w:ascii="Calibri" w:hAnsi="Calibri" w:cs="Calibri"/>
          <w:color w:val="FF0000"/>
          <w:bdr w:val="none" w:sz="0" w:space="0" w:color="auto" w:frame="1"/>
        </w:rPr>
        <w:t xml:space="preserve">, </w:t>
      </w:r>
      <w:r w:rsidR="00C06F60">
        <w:rPr>
          <w:rFonts w:ascii="Calibri" w:hAnsi="Calibri" w:cs="Calibri"/>
          <w:color w:val="FF0000"/>
          <w:bdr w:val="none" w:sz="0" w:space="0" w:color="auto" w:frame="1"/>
        </w:rPr>
        <w:t>equality,</w:t>
      </w:r>
      <w:r w:rsidRPr="004844E9">
        <w:rPr>
          <w:rFonts w:ascii="Calibri" w:hAnsi="Calibri" w:cs="Calibri"/>
          <w:color w:val="FF0000"/>
          <w:bdr w:val="none" w:sz="0" w:space="0" w:color="auto" w:frame="1"/>
        </w:rPr>
        <w:t xml:space="preserve"> and inclusion?</w:t>
      </w:r>
    </w:p>
    <w:p w14:paraId="3B43E6CD" w14:textId="36FA1DFD" w:rsidR="00165697" w:rsidRDefault="00165697" w:rsidP="004844E9">
      <w:pPr>
        <w:pStyle w:val="xmsonormal"/>
        <w:shd w:val="clear" w:color="auto" w:fill="FFFFFF"/>
        <w:spacing w:before="0" w:beforeAutospacing="0" w:after="0" w:afterAutospacing="0"/>
        <w:rPr>
          <w:rFonts w:ascii="Calibri" w:hAnsi="Calibri" w:cs="Calibri"/>
          <w:color w:val="FF0000"/>
          <w:bdr w:val="none" w:sz="0" w:space="0" w:color="auto" w:frame="1"/>
        </w:rPr>
      </w:pPr>
    </w:p>
    <w:p w14:paraId="0FDC74EE" w14:textId="7E88BD85" w:rsidR="003D15EB" w:rsidRDefault="0094270A" w:rsidP="004844E9">
      <w:pPr>
        <w:pStyle w:val="xmsonormal"/>
        <w:shd w:val="clear" w:color="auto" w:fill="FFFFFF"/>
        <w:spacing w:before="0" w:beforeAutospacing="0" w:after="0" w:afterAutospacing="0"/>
        <w:rPr>
          <w:rFonts w:ascii="Calibri" w:hAnsi="Calibri" w:cs="Calibri"/>
          <w:color w:val="FF0000"/>
          <w:bdr w:val="none" w:sz="0" w:space="0" w:color="auto" w:frame="1"/>
        </w:rPr>
      </w:pPr>
      <w:r w:rsidRPr="0094270A">
        <w:rPr>
          <w:rFonts w:ascii="Calibri" w:hAnsi="Calibri" w:cs="Calibri"/>
          <w:bdr w:val="none" w:sz="0" w:space="0" w:color="auto" w:frame="1"/>
        </w:rPr>
        <w:t>We love horses</w:t>
      </w:r>
      <w:r w:rsidR="00602984">
        <w:rPr>
          <w:rFonts w:ascii="Calibri" w:hAnsi="Calibri" w:cs="Calibri"/>
          <w:bdr w:val="none" w:sz="0" w:space="0" w:color="auto" w:frame="1"/>
        </w:rPr>
        <w:t xml:space="preserve"> </w:t>
      </w:r>
      <w:r w:rsidR="002E3EFF">
        <w:rPr>
          <w:rFonts w:ascii="Calibri" w:hAnsi="Calibri" w:cs="Calibri"/>
          <w:bdr w:val="none" w:sz="0" w:space="0" w:color="auto" w:frame="1"/>
        </w:rPr>
        <w:t>because they give us the power to unlock our own</w:t>
      </w:r>
      <w:r w:rsidR="00CC7135">
        <w:rPr>
          <w:rFonts w:ascii="Calibri" w:hAnsi="Calibri" w:cs="Calibri"/>
          <w:bdr w:val="none" w:sz="0" w:space="0" w:color="auto" w:frame="1"/>
        </w:rPr>
        <w:t xml:space="preserve"> power</w:t>
      </w:r>
      <w:r w:rsidR="00EE0C11">
        <w:rPr>
          <w:rFonts w:ascii="Calibri" w:hAnsi="Calibri" w:cs="Calibri"/>
          <w:bdr w:val="none" w:sz="0" w:space="0" w:color="auto" w:frame="1"/>
        </w:rPr>
        <w:t xml:space="preserve">. </w:t>
      </w:r>
      <w:r w:rsidR="003D15EB">
        <w:rPr>
          <w:rFonts w:ascii="Calibri" w:hAnsi="Calibri" w:cs="Calibri"/>
          <w:bdr w:val="none" w:sz="0" w:space="0" w:color="auto" w:frame="1"/>
        </w:rPr>
        <w:t>We want to invite</w:t>
      </w:r>
      <w:r w:rsidR="00593E84">
        <w:rPr>
          <w:rFonts w:ascii="Calibri" w:hAnsi="Calibri" w:cs="Calibri"/>
          <w:bdr w:val="none" w:sz="0" w:space="0" w:color="auto" w:frame="1"/>
        </w:rPr>
        <w:t xml:space="preserve"> all</w:t>
      </w:r>
      <w:r w:rsidR="003D15EB">
        <w:rPr>
          <w:rFonts w:ascii="Calibri" w:hAnsi="Calibri" w:cs="Calibri"/>
          <w:bdr w:val="none" w:sz="0" w:space="0" w:color="auto" w:frame="1"/>
        </w:rPr>
        <w:t xml:space="preserve"> people to</w:t>
      </w:r>
      <w:r w:rsidR="00B5317A">
        <w:rPr>
          <w:rFonts w:ascii="Calibri" w:hAnsi="Calibri" w:cs="Calibri"/>
          <w:bdr w:val="none" w:sz="0" w:space="0" w:color="auto" w:frame="1"/>
        </w:rPr>
        <w:t xml:space="preserve"> </w:t>
      </w:r>
      <w:r w:rsidR="00593E84">
        <w:rPr>
          <w:rFonts w:ascii="Calibri" w:hAnsi="Calibri" w:cs="Calibri"/>
          <w:bdr w:val="none" w:sz="0" w:space="0" w:color="auto" w:frame="1"/>
        </w:rPr>
        <w:t xml:space="preserve">experience the power of the horse/human </w:t>
      </w:r>
      <w:r w:rsidR="00B5317A">
        <w:rPr>
          <w:rFonts w:ascii="Calibri" w:hAnsi="Calibri" w:cs="Calibri"/>
          <w:bdr w:val="none" w:sz="0" w:space="0" w:color="auto" w:frame="1"/>
        </w:rPr>
        <w:t xml:space="preserve">connection. </w:t>
      </w:r>
      <w:r w:rsidR="00B85FAA" w:rsidRPr="00B85FAA">
        <w:rPr>
          <w:rFonts w:ascii="Calibri" w:hAnsi="Calibri" w:cs="Calibri"/>
          <w:bdr w:val="none" w:sz="0" w:space="0" w:color="auto" w:frame="1"/>
        </w:rPr>
        <w:t xml:space="preserve">Sharing that passion with others by </w:t>
      </w:r>
      <w:r w:rsidR="00593E84">
        <w:rPr>
          <w:rFonts w:ascii="Calibri" w:hAnsi="Calibri" w:cs="Calibri"/>
          <w:bdr w:val="none" w:sz="0" w:space="0" w:color="auto" w:frame="1"/>
        </w:rPr>
        <w:t xml:space="preserve">ensuring </w:t>
      </w:r>
      <w:r w:rsidR="00B85FAA" w:rsidRPr="00B85FAA">
        <w:rPr>
          <w:rFonts w:ascii="Calibri" w:hAnsi="Calibri" w:cs="Calibri"/>
          <w:bdr w:val="none" w:sz="0" w:space="0" w:color="auto" w:frame="1"/>
        </w:rPr>
        <w:t xml:space="preserve">underrepresented communities </w:t>
      </w:r>
      <w:r w:rsidR="00593E84">
        <w:rPr>
          <w:rFonts w:ascii="Calibri" w:hAnsi="Calibri" w:cs="Calibri"/>
          <w:bdr w:val="none" w:sz="0" w:space="0" w:color="auto" w:frame="1"/>
        </w:rPr>
        <w:t xml:space="preserve">are invited and welcomed </w:t>
      </w:r>
      <w:r w:rsidR="00B85FAA" w:rsidRPr="00B85FAA">
        <w:rPr>
          <w:rFonts w:ascii="Calibri" w:hAnsi="Calibri" w:cs="Calibri"/>
          <w:bdr w:val="none" w:sz="0" w:space="0" w:color="auto" w:frame="1"/>
        </w:rPr>
        <w:t>to experience the power of horses</w:t>
      </w:r>
      <w:r w:rsidR="00B85FAA">
        <w:rPr>
          <w:rFonts w:ascii="Calibri" w:hAnsi="Calibri" w:cs="Calibri"/>
          <w:bdr w:val="none" w:sz="0" w:space="0" w:color="auto" w:frame="1"/>
        </w:rPr>
        <w:t xml:space="preserve"> </w:t>
      </w:r>
      <w:r w:rsidR="00924AB5">
        <w:rPr>
          <w:rFonts w:ascii="Calibri" w:hAnsi="Calibri" w:cs="Calibri"/>
          <w:bdr w:val="none" w:sz="0" w:space="0" w:color="auto" w:frame="1"/>
        </w:rPr>
        <w:t xml:space="preserve">will </w:t>
      </w:r>
      <w:r w:rsidR="006B3D81" w:rsidRPr="006B3D81">
        <w:rPr>
          <w:rFonts w:ascii="Calibri" w:hAnsi="Calibri" w:cs="Calibri"/>
          <w:bdr w:val="none" w:sz="0" w:space="0" w:color="auto" w:frame="1"/>
        </w:rPr>
        <w:t>creat</w:t>
      </w:r>
      <w:r w:rsidR="00924AB5">
        <w:rPr>
          <w:rFonts w:ascii="Calibri" w:hAnsi="Calibri" w:cs="Calibri"/>
          <w:bdr w:val="none" w:sz="0" w:space="0" w:color="auto" w:frame="1"/>
        </w:rPr>
        <w:t>e</w:t>
      </w:r>
      <w:r w:rsidR="006B3D81" w:rsidRPr="006B3D81">
        <w:rPr>
          <w:rFonts w:ascii="Calibri" w:hAnsi="Calibri" w:cs="Calibri"/>
          <w:bdr w:val="none" w:sz="0" w:space="0" w:color="auto" w:frame="1"/>
        </w:rPr>
        <w:t xml:space="preserve"> a greater sense of belonging for all horse lovers, </w:t>
      </w:r>
      <w:r w:rsidR="00B85FAA">
        <w:rPr>
          <w:rFonts w:ascii="Calibri" w:hAnsi="Calibri" w:cs="Calibri"/>
          <w:bdr w:val="none" w:sz="0" w:space="0" w:color="auto" w:frame="1"/>
        </w:rPr>
        <w:t>and</w:t>
      </w:r>
      <w:r w:rsidR="006B3D81" w:rsidRPr="006B3D81">
        <w:rPr>
          <w:rFonts w:ascii="Calibri" w:hAnsi="Calibri" w:cs="Calibri"/>
          <w:bdr w:val="none" w:sz="0" w:space="0" w:color="auto" w:frame="1"/>
        </w:rPr>
        <w:t xml:space="preserve"> build a stronger, more sustainable equine industry.  </w:t>
      </w:r>
    </w:p>
    <w:p w14:paraId="70D3E3A1" w14:textId="77777777" w:rsidR="00165697" w:rsidRPr="004844E9" w:rsidRDefault="00165697" w:rsidP="004844E9">
      <w:pPr>
        <w:pStyle w:val="xmsonormal"/>
        <w:shd w:val="clear" w:color="auto" w:fill="FFFFFF"/>
        <w:spacing w:before="0" w:beforeAutospacing="0" w:after="0" w:afterAutospacing="0"/>
        <w:rPr>
          <w:color w:val="FF0000"/>
        </w:rPr>
      </w:pPr>
    </w:p>
    <w:p w14:paraId="613745F3" w14:textId="4350CB28" w:rsidR="0038683D" w:rsidRPr="004844E9" w:rsidRDefault="009264ED" w:rsidP="00A71289">
      <w:pPr>
        <w:pStyle w:val="xmsonormal"/>
        <w:shd w:val="clear" w:color="auto" w:fill="FFFFFF"/>
        <w:spacing w:before="0" w:beforeAutospacing="0" w:after="0" w:afterAutospacing="0"/>
        <w:rPr>
          <w:rFonts w:asciiTheme="minorHAnsi" w:hAnsiTheme="minorHAnsi" w:cstheme="minorHAnsi"/>
        </w:rPr>
      </w:pPr>
      <w:r>
        <w:rPr>
          <w:rFonts w:asciiTheme="minorHAnsi" w:hAnsiTheme="minorHAnsi" w:cstheme="minorHAnsi"/>
        </w:rPr>
        <w:t>Industries and o</w:t>
      </w:r>
      <w:r w:rsidRPr="009264ED">
        <w:rPr>
          <w:rFonts w:asciiTheme="minorHAnsi" w:hAnsiTheme="minorHAnsi" w:cstheme="minorHAnsi"/>
        </w:rPr>
        <w:t>rganizations that prioritize DEI values now will rise to the top for future generations.</w:t>
      </w:r>
      <w:r>
        <w:rPr>
          <w:rFonts w:asciiTheme="minorHAnsi" w:hAnsiTheme="minorHAnsi" w:cstheme="minorHAnsi"/>
        </w:rPr>
        <w:t xml:space="preserve"> </w:t>
      </w:r>
      <w:r w:rsidR="006E0923">
        <w:rPr>
          <w:rFonts w:asciiTheme="minorHAnsi" w:hAnsiTheme="minorHAnsi" w:cstheme="minorHAnsi"/>
        </w:rPr>
        <w:t>diverse, equitable and inclusive</w:t>
      </w:r>
      <w:r w:rsidRPr="009264ED">
        <w:rPr>
          <w:rFonts w:asciiTheme="minorHAnsi" w:hAnsiTheme="minorHAnsi" w:cstheme="minorHAnsi"/>
        </w:rPr>
        <w:t xml:space="preserve"> workplaces </w:t>
      </w:r>
      <w:r w:rsidR="006E0923">
        <w:rPr>
          <w:rFonts w:asciiTheme="minorHAnsi" w:hAnsiTheme="minorHAnsi" w:cstheme="minorHAnsi"/>
        </w:rPr>
        <w:t>will</w:t>
      </w:r>
      <w:r w:rsidRPr="009264ED">
        <w:rPr>
          <w:rFonts w:asciiTheme="minorHAnsi" w:hAnsiTheme="minorHAnsi" w:cstheme="minorHAnsi"/>
        </w:rPr>
        <w:t xml:space="preserve"> take on greater importance as younger generations – including millennials and Generation Z – become the dominant groups within the workforce. These demographics are set to be more culturally diverse than ever before, and are motivated by values, purpose, and experience. </w:t>
      </w:r>
      <w:r w:rsidR="00A71289" w:rsidRPr="004844E9">
        <w:rPr>
          <w:rFonts w:asciiTheme="minorHAnsi" w:hAnsiTheme="minorHAnsi" w:cstheme="minorHAnsi"/>
        </w:rPr>
        <w:t xml:space="preserve"> Early research suggests this approach can improve teamwork, spark innovation, and boost millennial engagement, and over time it might even help alleviate divisions in the broader society.</w:t>
      </w:r>
    </w:p>
    <w:p w14:paraId="2F9758A1" w14:textId="77777777" w:rsidR="005C2181" w:rsidRPr="004844E9" w:rsidRDefault="005C2181" w:rsidP="00A71289">
      <w:pPr>
        <w:pStyle w:val="xmsonormal"/>
        <w:shd w:val="clear" w:color="auto" w:fill="FFFFFF"/>
        <w:spacing w:before="0" w:beforeAutospacing="0" w:after="0" w:afterAutospacing="0"/>
        <w:rPr>
          <w:rFonts w:asciiTheme="minorHAnsi" w:hAnsiTheme="minorHAnsi" w:cstheme="minorHAnsi"/>
        </w:rPr>
      </w:pPr>
    </w:p>
    <w:p w14:paraId="5C2FF58C" w14:textId="0A1C8231" w:rsidR="005C2181" w:rsidRDefault="001D0E8B" w:rsidP="005C2181">
      <w:pPr>
        <w:pStyle w:val="xmsonormal"/>
        <w:numPr>
          <w:ilvl w:val="0"/>
          <w:numId w:val="5"/>
        </w:numPr>
        <w:shd w:val="clear" w:color="auto" w:fill="FFFFFF"/>
        <w:spacing w:before="0" w:beforeAutospacing="0" w:after="0" w:afterAutospacing="0"/>
        <w:rPr>
          <w:rFonts w:asciiTheme="minorHAnsi" w:hAnsiTheme="minorHAnsi" w:cstheme="minorHAnsi"/>
        </w:rPr>
      </w:pPr>
      <w:r w:rsidRPr="00461BD5">
        <w:rPr>
          <w:rFonts w:asciiTheme="minorHAnsi" w:hAnsiTheme="minorHAnsi" w:cstheme="minorHAnsi"/>
          <w:b/>
          <w:u w:val="single"/>
        </w:rPr>
        <w:t xml:space="preserve">Engaging </w:t>
      </w:r>
      <w:r w:rsidR="004844E9" w:rsidRPr="00461BD5">
        <w:rPr>
          <w:rFonts w:asciiTheme="minorHAnsi" w:hAnsiTheme="minorHAnsi" w:cstheme="minorHAnsi"/>
          <w:b/>
          <w:u w:val="single"/>
        </w:rPr>
        <w:t>Future Participants/ Industry Sustainability</w:t>
      </w:r>
      <w:r w:rsidR="004844E9" w:rsidRPr="00461BD5">
        <w:rPr>
          <w:rFonts w:asciiTheme="minorHAnsi" w:hAnsiTheme="minorHAnsi" w:cstheme="minorHAnsi"/>
          <w:b/>
        </w:rPr>
        <w:t>:</w:t>
      </w:r>
      <w:r w:rsidR="004844E9" w:rsidRPr="004844E9">
        <w:rPr>
          <w:rFonts w:asciiTheme="minorHAnsi" w:hAnsiTheme="minorHAnsi" w:cstheme="minorHAnsi"/>
        </w:rPr>
        <w:t xml:space="preserve"> </w:t>
      </w:r>
      <w:r w:rsidR="005C2181" w:rsidRPr="004844E9">
        <w:rPr>
          <w:rFonts w:asciiTheme="minorHAnsi" w:hAnsiTheme="minorHAnsi" w:cstheme="minorHAnsi"/>
        </w:rPr>
        <w:t>According to the Brookings Institute, current census population projections underscore that racial minority groups “will be the source of all the growth in the nation’s youth and working-age population, most of the growth in its voters and much of the growth in its consumer tax base.”</w:t>
      </w:r>
    </w:p>
    <w:p w14:paraId="36905669" w14:textId="53C8D92C" w:rsidR="001D0E8B" w:rsidRPr="004844E9" w:rsidRDefault="001D0E8B" w:rsidP="001D0E8B">
      <w:pPr>
        <w:pStyle w:val="xmsonormal"/>
        <w:numPr>
          <w:ilvl w:val="0"/>
          <w:numId w:val="5"/>
        </w:numPr>
        <w:shd w:val="clear" w:color="auto" w:fill="FFFFFF"/>
        <w:spacing w:before="0" w:beforeAutospacing="0" w:after="0" w:afterAutospacing="0"/>
        <w:rPr>
          <w:rFonts w:asciiTheme="minorHAnsi" w:hAnsiTheme="minorHAnsi" w:cstheme="minorHAnsi"/>
        </w:rPr>
      </w:pPr>
      <w:r w:rsidRPr="001D0E8B">
        <w:rPr>
          <w:rFonts w:asciiTheme="minorHAnsi" w:hAnsiTheme="minorHAnsi" w:cstheme="minorHAnsi"/>
        </w:rPr>
        <w:t>Harvard Business Review found that diverse companies are 70% likelier to capture a new market. They’re also 45% more likely to report increased market share year-over-year.</w:t>
      </w:r>
    </w:p>
    <w:p w14:paraId="08A6BCD0" w14:textId="550EF034" w:rsidR="009264ED" w:rsidRPr="009264ED" w:rsidRDefault="009264ED" w:rsidP="004B3974">
      <w:pPr>
        <w:pStyle w:val="ListParagraph"/>
        <w:numPr>
          <w:ilvl w:val="0"/>
          <w:numId w:val="5"/>
        </w:numPr>
        <w:shd w:val="clear" w:color="auto" w:fill="FFFFFF"/>
        <w:spacing w:after="0"/>
        <w:rPr>
          <w:rFonts w:cstheme="minorHAnsi"/>
          <w:color w:val="000000"/>
        </w:rPr>
      </w:pPr>
      <w:r w:rsidRPr="00461BD5">
        <w:rPr>
          <w:rFonts w:cstheme="minorHAnsi"/>
          <w:b/>
          <w:u w:val="single"/>
        </w:rPr>
        <w:t xml:space="preserve">Financial Performance and </w:t>
      </w:r>
      <w:r w:rsidR="004844E9" w:rsidRPr="00461BD5">
        <w:rPr>
          <w:rFonts w:cstheme="minorHAnsi"/>
          <w:b/>
          <w:u w:val="single"/>
        </w:rPr>
        <w:t>Profitability</w:t>
      </w:r>
      <w:r w:rsidR="004844E9" w:rsidRPr="009264ED">
        <w:rPr>
          <w:rFonts w:cstheme="minorHAnsi"/>
        </w:rPr>
        <w:t xml:space="preserve">: </w:t>
      </w:r>
      <w:r w:rsidR="00FC14D3" w:rsidRPr="009264ED">
        <w:rPr>
          <w:rFonts w:cstheme="minorHAnsi"/>
        </w:rPr>
        <w:t xml:space="preserve">A 2009 analysis of 506 companies found that the ones more racial and/or gender diversity were more profitable. </w:t>
      </w:r>
    </w:p>
    <w:p w14:paraId="22B1889F" w14:textId="77777777" w:rsidR="009264ED" w:rsidRPr="009264ED" w:rsidRDefault="009264ED" w:rsidP="004B3974">
      <w:pPr>
        <w:pStyle w:val="ListParagraph"/>
        <w:numPr>
          <w:ilvl w:val="0"/>
          <w:numId w:val="5"/>
        </w:numPr>
        <w:shd w:val="clear" w:color="auto" w:fill="FFFFFF"/>
        <w:spacing w:after="0"/>
        <w:rPr>
          <w:rFonts w:cstheme="minorHAnsi"/>
          <w:color w:val="000000"/>
        </w:rPr>
      </w:pPr>
      <w:r w:rsidRPr="009264ED">
        <w:rPr>
          <w:rFonts w:eastAsia="Times New Roman" w:cstheme="minorHAnsi"/>
          <w:sz w:val="24"/>
          <w:szCs w:val="24"/>
        </w:rPr>
        <w:t xml:space="preserve">A study conducted by McKinsey &amp; Company found that ethnically diverse companies are 35% more likely to have financial returns above their respective national industry medians. Gender diverse companies are 15% more likely to outperform their respective national industry medians. </w:t>
      </w:r>
    </w:p>
    <w:p w14:paraId="290F42A2" w14:textId="65E8E4F1" w:rsidR="00FC14D3" w:rsidRPr="009264ED" w:rsidRDefault="003709FA" w:rsidP="004B3974">
      <w:pPr>
        <w:pStyle w:val="ListParagraph"/>
        <w:numPr>
          <w:ilvl w:val="0"/>
          <w:numId w:val="5"/>
        </w:numPr>
        <w:shd w:val="clear" w:color="auto" w:fill="FFFFFF"/>
        <w:spacing w:after="0"/>
        <w:rPr>
          <w:rFonts w:cstheme="minorHAnsi"/>
          <w:color w:val="000000"/>
        </w:rPr>
      </w:pPr>
      <w:r w:rsidRPr="009264ED">
        <w:rPr>
          <w:rFonts w:cstheme="minorHAnsi"/>
        </w:rPr>
        <w:t>The 50 companies on Fortune’s 2016 Best Workplaces for Diversity list averaged 24% higher revenue growth than companies that failed to make the list.</w:t>
      </w:r>
    </w:p>
    <w:p w14:paraId="335D5431" w14:textId="43155EE6" w:rsidR="00FC14D3" w:rsidRPr="004844E9" w:rsidRDefault="001D0E8B" w:rsidP="002D0117">
      <w:pPr>
        <w:pStyle w:val="xmsonormal"/>
        <w:numPr>
          <w:ilvl w:val="0"/>
          <w:numId w:val="5"/>
        </w:numPr>
        <w:shd w:val="clear" w:color="auto" w:fill="FFFFFF"/>
        <w:spacing w:before="0" w:beforeAutospacing="0" w:after="0" w:afterAutospacing="0"/>
        <w:rPr>
          <w:rFonts w:asciiTheme="minorHAnsi" w:hAnsiTheme="minorHAnsi" w:cstheme="minorHAnsi"/>
          <w:color w:val="000000"/>
        </w:rPr>
      </w:pPr>
      <w:r w:rsidRPr="00461BD5">
        <w:rPr>
          <w:rFonts w:asciiTheme="minorHAnsi" w:hAnsiTheme="minorHAnsi" w:cstheme="minorHAnsi"/>
          <w:b/>
          <w:u w:val="single"/>
        </w:rPr>
        <w:t xml:space="preserve">New </w:t>
      </w:r>
      <w:r w:rsidR="004844E9" w:rsidRPr="00461BD5">
        <w:rPr>
          <w:rFonts w:asciiTheme="minorHAnsi" w:hAnsiTheme="minorHAnsi" w:cstheme="minorHAnsi"/>
          <w:b/>
          <w:u w:val="single"/>
        </w:rPr>
        <w:t>Revenue Sources</w:t>
      </w:r>
      <w:r w:rsidR="004844E9" w:rsidRPr="004844E9">
        <w:rPr>
          <w:rFonts w:asciiTheme="minorHAnsi" w:hAnsiTheme="minorHAnsi" w:cstheme="minorHAnsi"/>
          <w:u w:val="single"/>
        </w:rPr>
        <w:t>:</w:t>
      </w:r>
      <w:r w:rsidR="004844E9" w:rsidRPr="004844E9">
        <w:rPr>
          <w:rFonts w:asciiTheme="minorHAnsi" w:hAnsiTheme="minorHAnsi" w:cstheme="minorHAnsi"/>
        </w:rPr>
        <w:t xml:space="preserve"> </w:t>
      </w:r>
      <w:r w:rsidR="00FC14D3" w:rsidRPr="004844E9">
        <w:rPr>
          <w:rFonts w:asciiTheme="minorHAnsi" w:hAnsiTheme="minorHAnsi" w:cstheme="minorHAnsi"/>
        </w:rPr>
        <w:t xml:space="preserve">As the customer base for equine nonprofits (rescues, sanctuaries therapy centers, etc.) expands so too can the donor pipeline. Studies indicates that nonprofits are not effectively engaging non-white communities, with black and non-white Hispanic donors reporting that they are solicited less </w:t>
      </w:r>
      <w:r w:rsidR="00B5317A" w:rsidRPr="004844E9">
        <w:rPr>
          <w:rFonts w:asciiTheme="minorHAnsi" w:hAnsiTheme="minorHAnsi" w:cstheme="minorHAnsi"/>
        </w:rPr>
        <w:t>frequently but</w:t>
      </w:r>
      <w:r w:rsidR="00FC14D3" w:rsidRPr="004844E9">
        <w:rPr>
          <w:rFonts w:asciiTheme="minorHAnsi" w:hAnsiTheme="minorHAnsi" w:cstheme="minorHAnsi"/>
        </w:rPr>
        <w:t xml:space="preserve"> would give more if asked more. </w:t>
      </w:r>
    </w:p>
    <w:p w14:paraId="2D706A62" w14:textId="0EAC064A" w:rsidR="009264ED" w:rsidRPr="00461BD5" w:rsidRDefault="001D0E8B" w:rsidP="00AF55EF">
      <w:pPr>
        <w:pStyle w:val="ListParagraph"/>
        <w:numPr>
          <w:ilvl w:val="0"/>
          <w:numId w:val="5"/>
        </w:numPr>
        <w:shd w:val="clear" w:color="auto" w:fill="FFFFFF"/>
        <w:spacing w:after="0"/>
        <w:rPr>
          <w:rFonts w:cstheme="minorHAnsi"/>
          <w:color w:val="000000"/>
          <w:bdr w:val="none" w:sz="0" w:space="0" w:color="auto" w:frame="1"/>
        </w:rPr>
      </w:pPr>
      <w:r w:rsidRPr="00461BD5">
        <w:rPr>
          <w:rFonts w:cstheme="minorHAnsi"/>
          <w:b/>
          <w:color w:val="000000"/>
          <w:u w:val="single"/>
          <w:bdr w:val="none" w:sz="0" w:space="0" w:color="auto" w:frame="1"/>
        </w:rPr>
        <w:t xml:space="preserve">Talent Recruitment </w:t>
      </w:r>
      <w:r w:rsidR="004844E9" w:rsidRPr="00461BD5">
        <w:rPr>
          <w:rFonts w:cstheme="minorHAnsi"/>
          <w:b/>
          <w:color w:val="000000"/>
          <w:u w:val="single"/>
          <w:bdr w:val="none" w:sz="0" w:space="0" w:color="auto" w:frame="1"/>
        </w:rPr>
        <w:t>&amp; Innovative Solutions:</w:t>
      </w:r>
      <w:r w:rsidR="004844E9" w:rsidRPr="00461BD5">
        <w:rPr>
          <w:rFonts w:cstheme="minorHAnsi"/>
          <w:b/>
          <w:color w:val="000000"/>
          <w:bdr w:val="none" w:sz="0" w:space="0" w:color="auto" w:frame="1"/>
        </w:rPr>
        <w:t xml:space="preserve"> </w:t>
      </w:r>
      <w:r w:rsidR="00461BD5" w:rsidRPr="00461BD5">
        <w:rPr>
          <w:rFonts w:cstheme="minorHAnsi"/>
          <w:b/>
          <w:color w:val="000000"/>
          <w:bdr w:val="none" w:sz="0" w:space="0" w:color="auto" w:frame="1"/>
        </w:rPr>
        <w:t xml:space="preserve"> </w:t>
      </w:r>
      <w:r w:rsidR="00FC14D3" w:rsidRPr="00461BD5">
        <w:rPr>
          <w:rFonts w:cstheme="minorHAnsi"/>
          <w:color w:val="000000"/>
          <w:bdr w:val="none" w:sz="0" w:space="0" w:color="auto" w:frame="1"/>
        </w:rPr>
        <w:t>Younger generational cohorts, especially millennials and Gen Z, attach greater value to working in organizations whose missions and values they can related to. Companies that value diverse ideas are far more likely to engage and retain these cohorts of employees.</w:t>
      </w:r>
      <w:r w:rsidR="004844E9" w:rsidRPr="00461BD5">
        <w:rPr>
          <w:rFonts w:cstheme="minorHAnsi"/>
          <w:color w:val="000000"/>
          <w:bdr w:val="none" w:sz="0" w:space="0" w:color="auto" w:frame="1"/>
        </w:rPr>
        <w:t xml:space="preserve"> </w:t>
      </w:r>
    </w:p>
    <w:p w14:paraId="4BF9BFB9" w14:textId="32A3ED8F" w:rsidR="009264ED" w:rsidRPr="009264ED" w:rsidRDefault="009264ED" w:rsidP="009264ED">
      <w:pPr>
        <w:pStyle w:val="xmsonormal"/>
        <w:numPr>
          <w:ilvl w:val="0"/>
          <w:numId w:val="5"/>
        </w:numPr>
        <w:shd w:val="clear" w:color="auto" w:fill="FFFFFF"/>
        <w:spacing w:before="0" w:beforeAutospacing="0" w:after="0" w:afterAutospacing="0"/>
        <w:rPr>
          <w:rFonts w:asciiTheme="minorHAnsi" w:hAnsiTheme="minorHAnsi" w:cstheme="minorHAnsi"/>
          <w:color w:val="000000"/>
        </w:rPr>
      </w:pPr>
      <w:r w:rsidRPr="009264ED">
        <w:rPr>
          <w:rFonts w:asciiTheme="minorHAnsi" w:hAnsiTheme="minorHAnsi" w:cstheme="minorHAnsi"/>
          <w:color w:val="000000"/>
          <w:bdr w:val="none" w:sz="0" w:space="0" w:color="auto" w:frame="1"/>
        </w:rPr>
        <w:t>According to Glassdoor, 67% of job seekers view a diverse workforce as an important factor when evaluating companies and considering job offers.</w:t>
      </w:r>
      <w:r>
        <w:rPr>
          <w:rFonts w:asciiTheme="minorHAnsi" w:hAnsiTheme="minorHAnsi" w:cstheme="minorHAnsi"/>
          <w:color w:val="000000"/>
          <w:bdr w:val="none" w:sz="0" w:space="0" w:color="auto" w:frame="1"/>
        </w:rPr>
        <w:t xml:space="preserve"> </w:t>
      </w:r>
    </w:p>
    <w:p w14:paraId="4448FBE2" w14:textId="473CF599" w:rsidR="00FC14D3" w:rsidRPr="009264ED" w:rsidRDefault="004844E9" w:rsidP="009264ED">
      <w:pPr>
        <w:pStyle w:val="xmsonormal"/>
        <w:numPr>
          <w:ilvl w:val="0"/>
          <w:numId w:val="5"/>
        </w:numPr>
        <w:shd w:val="clear" w:color="auto" w:fill="FFFFFF"/>
        <w:spacing w:before="0" w:beforeAutospacing="0" w:after="0" w:afterAutospacing="0"/>
        <w:rPr>
          <w:rFonts w:asciiTheme="minorHAnsi" w:hAnsiTheme="minorHAnsi" w:cstheme="minorHAnsi"/>
          <w:color w:val="000000"/>
        </w:rPr>
      </w:pPr>
      <w:r w:rsidRPr="004844E9">
        <w:rPr>
          <w:rFonts w:asciiTheme="minorHAnsi" w:hAnsiTheme="minorHAnsi" w:cstheme="minorHAnsi"/>
          <w:color w:val="000000"/>
          <w:bdr w:val="none" w:sz="0" w:space="0" w:color="auto" w:frame="1"/>
        </w:rPr>
        <w:t>And d</w:t>
      </w:r>
      <w:r w:rsidR="00FC14D3" w:rsidRPr="004844E9">
        <w:rPr>
          <w:rFonts w:asciiTheme="minorHAnsi" w:hAnsiTheme="minorHAnsi" w:cstheme="minorHAnsi"/>
          <w:color w:val="000000"/>
          <w:bdr w:val="none" w:sz="0" w:space="0" w:color="auto" w:frame="1"/>
        </w:rPr>
        <w:t xml:space="preserve">iverse boards of directors tend to hire diverse leaders and diverse teams have much higher likelihood of creating diverse content and solutions that reflects and inspires. </w:t>
      </w:r>
    </w:p>
    <w:p w14:paraId="24426A99" w14:textId="56C0B342" w:rsidR="004844E9" w:rsidRPr="009264ED" w:rsidRDefault="004844E9" w:rsidP="00CE5033">
      <w:pPr>
        <w:pStyle w:val="ListParagraph"/>
        <w:numPr>
          <w:ilvl w:val="0"/>
          <w:numId w:val="5"/>
        </w:numPr>
        <w:shd w:val="clear" w:color="auto" w:fill="FFFFFF"/>
        <w:spacing w:after="0"/>
        <w:rPr>
          <w:rFonts w:cstheme="minorHAnsi"/>
          <w:color w:val="000000"/>
        </w:rPr>
      </w:pPr>
      <w:r w:rsidRPr="00461BD5">
        <w:rPr>
          <w:rFonts w:cstheme="minorHAnsi"/>
          <w:b/>
          <w:color w:val="000000"/>
          <w:u w:val="single"/>
          <w:bdr w:val="none" w:sz="0" w:space="0" w:color="auto" w:frame="1"/>
        </w:rPr>
        <w:t xml:space="preserve">Greater </w:t>
      </w:r>
      <w:r w:rsidR="00B5317A" w:rsidRPr="00461BD5">
        <w:rPr>
          <w:rFonts w:cstheme="minorHAnsi"/>
          <w:b/>
          <w:color w:val="000000"/>
          <w:u w:val="single"/>
          <w:bdr w:val="none" w:sz="0" w:space="0" w:color="auto" w:frame="1"/>
        </w:rPr>
        <w:t>teamwork</w:t>
      </w:r>
      <w:r w:rsidR="009264ED" w:rsidRPr="00461BD5">
        <w:rPr>
          <w:rFonts w:cstheme="minorHAnsi"/>
          <w:b/>
          <w:color w:val="000000"/>
          <w:u w:val="single"/>
          <w:bdr w:val="none" w:sz="0" w:space="0" w:color="auto" w:frame="1"/>
        </w:rPr>
        <w:t xml:space="preserve"> &amp; engagement</w:t>
      </w:r>
      <w:r w:rsidRPr="00461BD5">
        <w:rPr>
          <w:rFonts w:cstheme="minorHAnsi"/>
          <w:b/>
          <w:color w:val="000000"/>
          <w:bdr w:val="none" w:sz="0" w:space="0" w:color="auto" w:frame="1"/>
        </w:rPr>
        <w:t>:</w:t>
      </w:r>
      <w:r w:rsidRPr="009264ED">
        <w:rPr>
          <w:rFonts w:cstheme="minorHAnsi"/>
          <w:color w:val="000000"/>
          <w:bdr w:val="none" w:sz="0" w:space="0" w:color="auto" w:frame="1"/>
        </w:rPr>
        <w:t xml:space="preserve"> </w:t>
      </w:r>
      <w:r w:rsidR="00FC14D3" w:rsidRPr="009264ED">
        <w:rPr>
          <w:rFonts w:cstheme="minorHAnsi"/>
          <w:color w:val="000000"/>
          <w:bdr w:val="none" w:sz="0" w:space="0" w:color="auto" w:frame="1"/>
        </w:rPr>
        <w:t xml:space="preserve">Highly diverse and inclusive organizations report 26% increase in team collaboration and 18% increase in team commitment. </w:t>
      </w:r>
    </w:p>
    <w:p w14:paraId="512626A9" w14:textId="55D78352" w:rsidR="009264ED" w:rsidRPr="009264ED" w:rsidRDefault="009264ED" w:rsidP="009264ED">
      <w:pPr>
        <w:pStyle w:val="ListParagraph"/>
        <w:numPr>
          <w:ilvl w:val="0"/>
          <w:numId w:val="5"/>
        </w:numPr>
        <w:shd w:val="clear" w:color="auto" w:fill="FFFFFF"/>
        <w:spacing w:after="0"/>
        <w:rPr>
          <w:rFonts w:cstheme="minorHAnsi"/>
          <w:color w:val="000000"/>
        </w:rPr>
      </w:pPr>
      <w:r w:rsidRPr="009264ED">
        <w:rPr>
          <w:rFonts w:cstheme="minorHAnsi"/>
          <w:color w:val="000000"/>
        </w:rPr>
        <w:t xml:space="preserve"> 83% of millennials report being actively engaged when they believe their organization fosters an inclusive workplace culture. That percentage drops to 60% when their organization does not foster an inclusive culture. (A Gallup study has assessed the cost of disengaged employees at up to $350 billion per year in lost productivity.)</w:t>
      </w:r>
    </w:p>
    <w:p w14:paraId="6124D61E" w14:textId="0A19AFB9" w:rsidR="009264ED" w:rsidRPr="009264ED" w:rsidRDefault="009264ED" w:rsidP="009264ED">
      <w:pPr>
        <w:pStyle w:val="ListParagraph"/>
        <w:numPr>
          <w:ilvl w:val="0"/>
          <w:numId w:val="5"/>
        </w:numPr>
        <w:shd w:val="clear" w:color="auto" w:fill="FFFFFF"/>
        <w:spacing w:after="0"/>
        <w:rPr>
          <w:rFonts w:cstheme="minorHAnsi"/>
          <w:color w:val="000000"/>
        </w:rPr>
      </w:pPr>
      <w:r w:rsidRPr="009264ED">
        <w:rPr>
          <w:rFonts w:cstheme="minorHAnsi"/>
          <w:color w:val="000000"/>
        </w:rPr>
        <w:t>Teams that are inclusive make better decisions up to 87% of the time, according to a study conducted by Forbes.</w:t>
      </w:r>
    </w:p>
    <w:p w14:paraId="234D70B8" w14:textId="4E3FAC82" w:rsidR="004844E9" w:rsidRPr="00B52EAE" w:rsidRDefault="004844E9" w:rsidP="004844E9">
      <w:pPr>
        <w:pStyle w:val="xmsonormal"/>
        <w:numPr>
          <w:ilvl w:val="0"/>
          <w:numId w:val="5"/>
        </w:numPr>
        <w:shd w:val="clear" w:color="auto" w:fill="FFFFFF"/>
        <w:spacing w:before="0" w:beforeAutospacing="0" w:after="0" w:afterAutospacing="0"/>
        <w:rPr>
          <w:rFonts w:asciiTheme="minorHAnsi" w:hAnsiTheme="minorHAnsi" w:cstheme="minorHAnsi"/>
          <w:color w:val="000000"/>
        </w:rPr>
      </w:pPr>
      <w:r w:rsidRPr="00461BD5">
        <w:rPr>
          <w:rFonts w:asciiTheme="minorHAnsi" w:hAnsiTheme="minorHAnsi" w:cstheme="minorHAnsi"/>
          <w:b/>
          <w:u w:val="single"/>
        </w:rPr>
        <w:lastRenderedPageBreak/>
        <w:t>Great Influence:</w:t>
      </w:r>
      <w:r w:rsidRPr="004844E9">
        <w:rPr>
          <w:rFonts w:asciiTheme="minorHAnsi" w:hAnsiTheme="minorHAnsi" w:cstheme="minorHAnsi"/>
        </w:rPr>
        <w:t xml:space="preserve"> Diverse equine organizations will have the expertise and networks that will be required to expand the circle of support from policymakers, donors, </w:t>
      </w:r>
      <w:r w:rsidR="00C06F60" w:rsidRPr="004844E9">
        <w:rPr>
          <w:rFonts w:asciiTheme="minorHAnsi" w:hAnsiTheme="minorHAnsi" w:cstheme="minorHAnsi"/>
        </w:rPr>
        <w:t>volunteers,</w:t>
      </w:r>
      <w:r w:rsidRPr="004844E9">
        <w:rPr>
          <w:rFonts w:asciiTheme="minorHAnsi" w:hAnsiTheme="minorHAnsi" w:cstheme="minorHAnsi"/>
        </w:rPr>
        <w:t xml:space="preserve"> and participants as the demographics of the country change. </w:t>
      </w:r>
    </w:p>
    <w:p w14:paraId="3BFFC135" w14:textId="77777777" w:rsidR="00B52EAE" w:rsidRPr="004844E9" w:rsidRDefault="00B52EAE" w:rsidP="00B52EAE">
      <w:pPr>
        <w:pStyle w:val="xmsonormal"/>
        <w:shd w:val="clear" w:color="auto" w:fill="FFFFFF"/>
        <w:spacing w:before="0" w:beforeAutospacing="0" w:after="0" w:afterAutospacing="0"/>
        <w:ind w:left="720"/>
        <w:rPr>
          <w:rFonts w:asciiTheme="minorHAnsi" w:hAnsiTheme="minorHAnsi" w:cstheme="minorHAnsi"/>
          <w:color w:val="000000"/>
        </w:rPr>
      </w:pPr>
    </w:p>
    <w:p w14:paraId="6AFBFE8B" w14:textId="77777777" w:rsidR="00C45EBC" w:rsidRDefault="00C45EBC">
      <w:pPr>
        <w:rPr>
          <w:rFonts w:eastAsia="Times New Roman" w:cstheme="minorHAnsi"/>
          <w:color w:val="FF0000"/>
          <w:sz w:val="24"/>
          <w:szCs w:val="24"/>
          <w:u w:val="single"/>
        </w:rPr>
      </w:pPr>
      <w:r>
        <w:rPr>
          <w:rFonts w:eastAsia="Times New Roman" w:cstheme="minorHAnsi"/>
          <w:color w:val="FF0000"/>
          <w:sz w:val="24"/>
          <w:szCs w:val="24"/>
          <w:u w:val="single"/>
        </w:rPr>
        <w:t>At a time when the industry is fighting so many challenges and resources are limited, how can we afford to engage in DEI?</w:t>
      </w:r>
    </w:p>
    <w:p w14:paraId="49838795" w14:textId="49B8B16D" w:rsidR="00C45EBC" w:rsidRPr="00C45EBC" w:rsidRDefault="00C45EBC" w:rsidP="00C45EBC">
      <w:pPr>
        <w:pStyle w:val="ListParagraph"/>
        <w:numPr>
          <w:ilvl w:val="0"/>
          <w:numId w:val="9"/>
        </w:numPr>
        <w:rPr>
          <w:rFonts w:eastAsia="Times New Roman" w:cstheme="minorHAnsi"/>
          <w:sz w:val="24"/>
          <w:szCs w:val="24"/>
        </w:rPr>
      </w:pPr>
      <w:r w:rsidRPr="00C45EBC">
        <w:rPr>
          <w:rFonts w:eastAsia="Times New Roman" w:cstheme="minorHAnsi"/>
          <w:sz w:val="24"/>
          <w:szCs w:val="24"/>
        </w:rPr>
        <w:t>This would allow the industry to address the broadest possible market in a time of financial challenges</w:t>
      </w:r>
      <w:r w:rsidR="006E0923">
        <w:rPr>
          <w:rFonts w:eastAsia="Times New Roman" w:cstheme="minorHAnsi"/>
          <w:sz w:val="24"/>
          <w:szCs w:val="24"/>
        </w:rPr>
        <w:t xml:space="preserve"> and, as indicated by the research above, increase the financial stability of the industry.</w:t>
      </w:r>
    </w:p>
    <w:p w14:paraId="60A41E0E" w14:textId="38124D58" w:rsidR="00C45EBC" w:rsidRPr="00C45EBC" w:rsidRDefault="00C45EBC" w:rsidP="00C45EBC">
      <w:pPr>
        <w:pStyle w:val="ListParagraph"/>
        <w:numPr>
          <w:ilvl w:val="0"/>
          <w:numId w:val="9"/>
        </w:numPr>
        <w:rPr>
          <w:rFonts w:eastAsia="Times New Roman" w:cstheme="minorHAnsi"/>
          <w:sz w:val="24"/>
          <w:szCs w:val="24"/>
        </w:rPr>
      </w:pPr>
      <w:r w:rsidRPr="00C45EBC">
        <w:rPr>
          <w:rFonts w:eastAsia="Times New Roman" w:cstheme="minorHAnsi"/>
          <w:sz w:val="24"/>
          <w:szCs w:val="24"/>
        </w:rPr>
        <w:t>Demonstrate inclusive thin</w:t>
      </w:r>
      <w:r>
        <w:rPr>
          <w:rFonts w:eastAsia="Times New Roman" w:cstheme="minorHAnsi"/>
          <w:sz w:val="24"/>
          <w:szCs w:val="24"/>
        </w:rPr>
        <w:t>k</w:t>
      </w:r>
      <w:r w:rsidRPr="00C45EBC">
        <w:rPr>
          <w:rFonts w:eastAsia="Times New Roman" w:cstheme="minorHAnsi"/>
          <w:sz w:val="24"/>
          <w:szCs w:val="24"/>
        </w:rPr>
        <w:t xml:space="preserve">ing and practices to participants, donors, </w:t>
      </w:r>
      <w:r w:rsidR="00C06F60" w:rsidRPr="00C45EBC">
        <w:rPr>
          <w:rFonts w:eastAsia="Times New Roman" w:cstheme="minorHAnsi"/>
          <w:sz w:val="24"/>
          <w:szCs w:val="24"/>
        </w:rPr>
        <w:t>leaders,</w:t>
      </w:r>
      <w:r w:rsidRPr="00C45EBC">
        <w:rPr>
          <w:rFonts w:eastAsia="Times New Roman" w:cstheme="minorHAnsi"/>
          <w:sz w:val="24"/>
          <w:szCs w:val="24"/>
        </w:rPr>
        <w:t xml:space="preserve"> and funders</w:t>
      </w:r>
    </w:p>
    <w:p w14:paraId="07C83BD0" w14:textId="5917F700" w:rsidR="00C45EBC" w:rsidRPr="00C45EBC" w:rsidRDefault="00C45EBC" w:rsidP="00C45EBC">
      <w:pPr>
        <w:pStyle w:val="ListParagraph"/>
        <w:numPr>
          <w:ilvl w:val="0"/>
          <w:numId w:val="9"/>
        </w:numPr>
        <w:rPr>
          <w:rFonts w:eastAsia="Times New Roman" w:cstheme="minorHAnsi"/>
          <w:sz w:val="24"/>
          <w:szCs w:val="24"/>
        </w:rPr>
      </w:pPr>
      <w:r w:rsidRPr="00C45EBC">
        <w:rPr>
          <w:rFonts w:eastAsia="Times New Roman" w:cstheme="minorHAnsi"/>
          <w:sz w:val="24"/>
          <w:szCs w:val="24"/>
        </w:rPr>
        <w:t>Meet public expectations that this work is essential and immediate in every sector</w:t>
      </w:r>
    </w:p>
    <w:p w14:paraId="744D6B3D" w14:textId="13D41CA7" w:rsidR="00C45EBC" w:rsidRPr="00C45EBC" w:rsidRDefault="00C45EBC" w:rsidP="00C45EBC">
      <w:pPr>
        <w:pStyle w:val="ListParagraph"/>
        <w:numPr>
          <w:ilvl w:val="0"/>
          <w:numId w:val="9"/>
        </w:numPr>
        <w:rPr>
          <w:rFonts w:eastAsia="Times New Roman" w:cstheme="minorHAnsi"/>
          <w:sz w:val="24"/>
          <w:szCs w:val="24"/>
        </w:rPr>
      </w:pPr>
      <w:r w:rsidRPr="00C45EBC">
        <w:rPr>
          <w:rFonts w:eastAsia="Times New Roman" w:cstheme="minorHAnsi"/>
          <w:sz w:val="24"/>
          <w:szCs w:val="24"/>
        </w:rPr>
        <w:t>Create an environment for attraction and retention of the highest talent across boa</w:t>
      </w:r>
      <w:r w:rsidR="0006075B">
        <w:rPr>
          <w:rFonts w:eastAsia="Times New Roman" w:cstheme="minorHAnsi"/>
          <w:sz w:val="24"/>
          <w:szCs w:val="24"/>
        </w:rPr>
        <w:t xml:space="preserve">rd, staff, </w:t>
      </w:r>
      <w:r w:rsidR="00C06F60">
        <w:rPr>
          <w:rFonts w:eastAsia="Times New Roman" w:cstheme="minorHAnsi"/>
          <w:sz w:val="24"/>
          <w:szCs w:val="24"/>
        </w:rPr>
        <w:t>volunteers,</w:t>
      </w:r>
      <w:r w:rsidR="0006075B">
        <w:rPr>
          <w:rFonts w:eastAsia="Times New Roman" w:cstheme="minorHAnsi"/>
          <w:sz w:val="24"/>
          <w:szCs w:val="24"/>
        </w:rPr>
        <w:t xml:space="preserve"> and participants</w:t>
      </w:r>
    </w:p>
    <w:p w14:paraId="449DED47" w14:textId="5E3519F0" w:rsidR="00C45EBC" w:rsidRPr="008531B8" w:rsidRDefault="008531B8" w:rsidP="00C45EBC">
      <w:pPr>
        <w:pStyle w:val="ListParagraph"/>
        <w:numPr>
          <w:ilvl w:val="0"/>
          <w:numId w:val="9"/>
        </w:numPr>
        <w:rPr>
          <w:rFonts w:eastAsia="Times New Roman" w:cstheme="minorHAnsi"/>
          <w:sz w:val="24"/>
          <w:szCs w:val="24"/>
        </w:rPr>
      </w:pPr>
      <w:r w:rsidRPr="008531B8">
        <w:rPr>
          <w:rFonts w:eastAsia="Times New Roman" w:cstheme="minorHAnsi"/>
          <w:sz w:val="24"/>
          <w:szCs w:val="24"/>
        </w:rPr>
        <w:t>Deepen relationships in a time of great emotional need</w:t>
      </w:r>
    </w:p>
    <w:p w14:paraId="2C160361" w14:textId="26A7EC22" w:rsidR="008531B8" w:rsidRPr="00500069" w:rsidRDefault="008531B8" w:rsidP="008531B8">
      <w:pPr>
        <w:rPr>
          <w:rFonts w:eastAsia="Times New Roman" w:cstheme="minorHAnsi"/>
          <w:sz w:val="24"/>
          <w:szCs w:val="24"/>
        </w:rPr>
      </w:pPr>
      <w:r>
        <w:rPr>
          <w:rFonts w:eastAsia="Times New Roman" w:cstheme="minorHAnsi"/>
          <w:color w:val="FF0000"/>
          <w:sz w:val="24"/>
          <w:szCs w:val="24"/>
          <w:u w:val="single"/>
        </w:rPr>
        <w:t>How big is the gap or challenges from the current state of the industry?</w:t>
      </w:r>
      <w:r w:rsidR="00C06F60">
        <w:rPr>
          <w:rFonts w:eastAsia="Times New Roman" w:cstheme="minorHAnsi"/>
          <w:color w:val="FF0000"/>
          <w:sz w:val="24"/>
          <w:szCs w:val="24"/>
          <w:u w:val="single"/>
        </w:rPr>
        <w:t xml:space="preserve"> Below are some examples: </w:t>
      </w:r>
    </w:p>
    <w:p w14:paraId="30E1E429" w14:textId="236C10D4" w:rsidR="009A120F" w:rsidRDefault="00DB699F" w:rsidP="009A120F">
      <w:pPr>
        <w:numPr>
          <w:ilvl w:val="0"/>
          <w:numId w:val="12"/>
        </w:numPr>
        <w:spacing w:after="0" w:line="240" w:lineRule="auto"/>
      </w:pPr>
      <w:r>
        <w:t>AVMA/AAEP -</w:t>
      </w:r>
      <w:r w:rsidR="009A120F" w:rsidRPr="000036C0">
        <w:t xml:space="preserve">Of the more than 104,000 veterinarians in the nation, nearly 90% are white, less than 2% are Hispanic and almost none are Black, according to 2019 Bureau of Labor Statistics figures. </w:t>
      </w:r>
      <w:r w:rsidR="009A120F">
        <w:t>R</w:t>
      </w:r>
      <w:r w:rsidR="009A120F" w:rsidRPr="000036C0">
        <w:t>ace and ethnicity data</w:t>
      </w:r>
      <w:r w:rsidR="009A120F">
        <w:t xml:space="preserve"> for equine practice</w:t>
      </w:r>
      <w:r w:rsidR="009A120F" w:rsidRPr="000036C0">
        <w:t xml:space="preserve"> shows that 95% of equine veterinarians are white.</w:t>
      </w:r>
    </w:p>
    <w:p w14:paraId="499062CE" w14:textId="62B97236" w:rsidR="00BE053E" w:rsidRDefault="00DB699F" w:rsidP="009A120F">
      <w:pPr>
        <w:numPr>
          <w:ilvl w:val="0"/>
          <w:numId w:val="12"/>
        </w:numPr>
        <w:spacing w:after="0" w:line="240" w:lineRule="auto"/>
      </w:pPr>
      <w:r>
        <w:t xml:space="preserve">USEF - </w:t>
      </w:r>
      <w:r w:rsidR="00BE053E" w:rsidRPr="00BE053E">
        <w:t>Black riders make up less than 1 percent of the USEF, and a Black equestrian has never competed for the U.S. in the Olympics</w:t>
      </w:r>
      <w:r w:rsidR="007675F2">
        <w:t xml:space="preserve">. </w:t>
      </w:r>
      <w:r w:rsidR="007675F2" w:rsidRPr="007675F2">
        <w:t>12% of United States Equestrian Federation - USEF's management is Black or African American. 8% of the management team is Hispanic or Latino. Company-wide: White is the most common ethnicity company-wide. 76% of employees are White. 11% of employees are Black or African American. 6% of employees are Hispanic or Latino.</w:t>
      </w:r>
    </w:p>
    <w:p w14:paraId="0157374E" w14:textId="0D8E8BE9" w:rsidR="009A120F" w:rsidRDefault="009A120F" w:rsidP="009A120F">
      <w:pPr>
        <w:numPr>
          <w:ilvl w:val="0"/>
          <w:numId w:val="12"/>
        </w:numPr>
        <w:spacing w:after="0" w:line="240" w:lineRule="auto"/>
      </w:pPr>
      <w:r>
        <w:t>PATH Intl</w:t>
      </w:r>
      <w:r w:rsidR="00DB699F">
        <w:t xml:space="preserve"> </w:t>
      </w:r>
      <w:r w:rsidR="006E0923">
        <w:t>–</w:t>
      </w:r>
      <w:r>
        <w:t xml:space="preserve"> </w:t>
      </w:r>
      <w:r w:rsidR="006E0923">
        <w:t xml:space="preserve">Survey results indicate </w:t>
      </w:r>
      <w:r w:rsidR="00CF4449">
        <w:t xml:space="preserve">90% of individuals in the equine-assisted industry identify as white.  Less than 1% identify as Black or African American and just over 1% identify as Asian or Hispanic respectively. </w:t>
      </w:r>
    </w:p>
    <w:p w14:paraId="5DBD0499" w14:textId="2D81AE20" w:rsidR="00805F82" w:rsidRDefault="00805F82" w:rsidP="00B5317A">
      <w:pPr>
        <w:spacing w:after="0" w:line="240" w:lineRule="auto"/>
        <w:ind w:left="720"/>
      </w:pPr>
    </w:p>
    <w:p w14:paraId="4298A9F5" w14:textId="75BCFB9C" w:rsidR="001F14DB" w:rsidRDefault="001F14DB" w:rsidP="001F14DB">
      <w:pPr>
        <w:spacing w:after="0" w:line="240" w:lineRule="auto"/>
      </w:pPr>
    </w:p>
    <w:p w14:paraId="6E0D872E" w14:textId="33B43277" w:rsidR="001F14DB" w:rsidRPr="00B52EAE" w:rsidRDefault="001F14DB" w:rsidP="001F14DB">
      <w:pPr>
        <w:spacing w:after="0" w:line="240" w:lineRule="auto"/>
        <w:rPr>
          <w:color w:val="FF0000"/>
          <w:u w:val="single"/>
        </w:rPr>
      </w:pPr>
      <w:r w:rsidRPr="00B52EAE">
        <w:rPr>
          <w:color w:val="FF0000"/>
          <w:u w:val="single"/>
        </w:rPr>
        <w:t>How can we measure progress</w:t>
      </w:r>
      <w:r w:rsidR="00113EE4" w:rsidRPr="00B52EAE">
        <w:rPr>
          <w:color w:val="FF0000"/>
          <w:u w:val="single"/>
        </w:rPr>
        <w:t xml:space="preserve"> toward DEI in the equine industry?</w:t>
      </w:r>
      <w:r w:rsidR="008A6813" w:rsidRPr="00B52EAE">
        <w:rPr>
          <w:color w:val="FF0000"/>
          <w:u w:val="single"/>
        </w:rPr>
        <w:t xml:space="preserve"> Here are ideas for a scorecard:</w:t>
      </w:r>
    </w:p>
    <w:p w14:paraId="19CAEA33" w14:textId="18875C1B" w:rsidR="00113EE4" w:rsidRDefault="00113EE4" w:rsidP="001F14DB">
      <w:pPr>
        <w:spacing w:after="0" w:line="240" w:lineRule="auto"/>
      </w:pPr>
    </w:p>
    <w:p w14:paraId="0F04EFB5" w14:textId="77777777" w:rsidR="00113EE4" w:rsidRPr="00113EE4" w:rsidRDefault="00113EE4" w:rsidP="00EF27F8">
      <w:pPr>
        <w:shd w:val="clear" w:color="auto" w:fill="FFFFFF"/>
        <w:spacing w:after="0" w:line="240" w:lineRule="auto"/>
        <w:textAlignment w:val="baseline"/>
        <w:rPr>
          <w:rFonts w:ascii="Calibri" w:eastAsia="Times New Roman" w:hAnsi="Calibri" w:cs="Calibri"/>
          <w:color w:val="000000"/>
          <w:sz w:val="24"/>
          <w:szCs w:val="24"/>
        </w:rPr>
      </w:pPr>
      <w:r w:rsidRPr="00113EE4">
        <w:rPr>
          <w:rFonts w:ascii="Calibri" w:eastAsia="Times New Roman" w:hAnsi="Calibri" w:cs="Calibri"/>
          <w:color w:val="000000"/>
          <w:sz w:val="24"/>
          <w:szCs w:val="24"/>
          <w:u w:val="single"/>
        </w:rPr>
        <w:t>Internal</w:t>
      </w:r>
    </w:p>
    <w:p w14:paraId="4B6CBDC2" w14:textId="77777777" w:rsidR="00113EE4" w:rsidRPr="00113EE4" w:rsidRDefault="00113EE4" w:rsidP="00EF27F8">
      <w:pPr>
        <w:numPr>
          <w:ilvl w:val="0"/>
          <w:numId w:val="15"/>
        </w:numPr>
        <w:shd w:val="clear" w:color="auto" w:fill="FFFFFF"/>
        <w:spacing w:after="0" w:line="240" w:lineRule="auto"/>
        <w:textAlignment w:val="baseline"/>
        <w:rPr>
          <w:rFonts w:ascii="Calibri" w:eastAsia="Times New Roman" w:hAnsi="Calibri" w:cs="Calibri"/>
          <w:color w:val="000000"/>
          <w:sz w:val="24"/>
          <w:szCs w:val="24"/>
        </w:rPr>
      </w:pPr>
      <w:r w:rsidRPr="00113EE4">
        <w:rPr>
          <w:rFonts w:ascii="Calibri" w:eastAsia="Times New Roman" w:hAnsi="Calibri" w:cs="Calibri"/>
          <w:color w:val="000000"/>
          <w:sz w:val="24"/>
          <w:szCs w:val="24"/>
          <w:bdr w:val="none" w:sz="0" w:space="0" w:color="auto" w:frame="1"/>
        </w:rPr>
        <w:t>organization offers education to all employees on DEI (creating awareness and understanding)</w:t>
      </w:r>
    </w:p>
    <w:p w14:paraId="25B88E80" w14:textId="77777777" w:rsidR="00113EE4" w:rsidRPr="00113EE4" w:rsidRDefault="00113EE4" w:rsidP="00EF27F8">
      <w:pPr>
        <w:numPr>
          <w:ilvl w:val="0"/>
          <w:numId w:val="15"/>
        </w:numPr>
        <w:shd w:val="clear" w:color="auto" w:fill="FFFFFF"/>
        <w:spacing w:after="0" w:line="240" w:lineRule="auto"/>
        <w:textAlignment w:val="baseline"/>
        <w:rPr>
          <w:rFonts w:ascii="Calibri" w:eastAsia="Times New Roman" w:hAnsi="Calibri" w:cs="Calibri"/>
          <w:color w:val="000000"/>
          <w:sz w:val="24"/>
          <w:szCs w:val="24"/>
        </w:rPr>
      </w:pPr>
      <w:r w:rsidRPr="00113EE4">
        <w:rPr>
          <w:rFonts w:ascii="Calibri" w:eastAsia="Times New Roman" w:hAnsi="Calibri" w:cs="Calibri"/>
          <w:color w:val="000000"/>
          <w:sz w:val="24"/>
          <w:szCs w:val="24"/>
          <w:bdr w:val="none" w:sz="0" w:space="0" w:color="auto" w:frame="1"/>
        </w:rPr>
        <w:t>organization has talent acquisition (hiring) goals that address DEI</w:t>
      </w:r>
    </w:p>
    <w:p w14:paraId="343F81DE" w14:textId="77777777" w:rsidR="00113EE4" w:rsidRPr="00113EE4" w:rsidRDefault="00113EE4" w:rsidP="00EF27F8">
      <w:pPr>
        <w:numPr>
          <w:ilvl w:val="0"/>
          <w:numId w:val="15"/>
        </w:numPr>
        <w:shd w:val="clear" w:color="auto" w:fill="FFFFFF"/>
        <w:spacing w:after="0" w:line="240" w:lineRule="auto"/>
        <w:textAlignment w:val="baseline"/>
        <w:rPr>
          <w:rFonts w:ascii="Calibri" w:eastAsia="Times New Roman" w:hAnsi="Calibri" w:cs="Calibri"/>
          <w:color w:val="000000"/>
          <w:sz w:val="24"/>
          <w:szCs w:val="24"/>
        </w:rPr>
      </w:pPr>
      <w:r w:rsidRPr="00113EE4">
        <w:rPr>
          <w:rFonts w:ascii="Calibri" w:eastAsia="Times New Roman" w:hAnsi="Calibri" w:cs="Calibri"/>
          <w:color w:val="000000"/>
          <w:sz w:val="24"/>
          <w:szCs w:val="24"/>
          <w:bdr w:val="none" w:sz="0" w:space="0" w:color="auto" w:frame="1"/>
        </w:rPr>
        <w:t>organization has talent development (promotion) goals that address DEI</w:t>
      </w:r>
    </w:p>
    <w:p w14:paraId="0365F26D" w14:textId="77777777" w:rsidR="00113EE4" w:rsidRPr="00113EE4" w:rsidRDefault="00113EE4" w:rsidP="00EF27F8">
      <w:pPr>
        <w:numPr>
          <w:ilvl w:val="0"/>
          <w:numId w:val="15"/>
        </w:numPr>
        <w:shd w:val="clear" w:color="auto" w:fill="FFFFFF"/>
        <w:spacing w:after="0" w:line="240" w:lineRule="auto"/>
        <w:textAlignment w:val="baseline"/>
        <w:rPr>
          <w:rFonts w:ascii="Calibri" w:eastAsia="Times New Roman" w:hAnsi="Calibri" w:cs="Calibri"/>
          <w:color w:val="000000"/>
          <w:sz w:val="24"/>
          <w:szCs w:val="24"/>
        </w:rPr>
      </w:pPr>
      <w:r w:rsidRPr="00113EE4">
        <w:rPr>
          <w:rFonts w:ascii="Calibri" w:eastAsia="Times New Roman" w:hAnsi="Calibri" w:cs="Calibri"/>
          <w:color w:val="000000"/>
          <w:sz w:val="24"/>
          <w:szCs w:val="24"/>
          <w:bdr w:val="none" w:sz="0" w:space="0" w:color="auto" w:frame="1"/>
        </w:rPr>
        <w:t>organization has Management transition goals (promotion) that address DEI</w:t>
      </w:r>
    </w:p>
    <w:p w14:paraId="7911EBBA" w14:textId="77777777" w:rsidR="00113EE4" w:rsidRPr="00113EE4" w:rsidRDefault="00113EE4" w:rsidP="00EF27F8">
      <w:pPr>
        <w:numPr>
          <w:ilvl w:val="0"/>
          <w:numId w:val="15"/>
        </w:numPr>
        <w:shd w:val="clear" w:color="auto" w:fill="FFFFFF"/>
        <w:spacing w:after="0" w:line="240" w:lineRule="auto"/>
        <w:textAlignment w:val="baseline"/>
        <w:rPr>
          <w:rFonts w:ascii="Calibri" w:eastAsia="Times New Roman" w:hAnsi="Calibri" w:cs="Calibri"/>
          <w:color w:val="000000"/>
          <w:sz w:val="24"/>
          <w:szCs w:val="24"/>
        </w:rPr>
      </w:pPr>
      <w:r w:rsidRPr="00113EE4">
        <w:rPr>
          <w:rFonts w:ascii="Calibri" w:eastAsia="Times New Roman" w:hAnsi="Calibri" w:cs="Calibri"/>
          <w:color w:val="000000"/>
          <w:sz w:val="24"/>
          <w:szCs w:val="24"/>
          <w:bdr w:val="none" w:sz="0" w:space="0" w:color="auto" w:frame="1"/>
        </w:rPr>
        <w:t>organization offers internships or scholarships to promote diversity</w:t>
      </w:r>
    </w:p>
    <w:p w14:paraId="3F8D3E40" w14:textId="77777777" w:rsidR="00113EE4" w:rsidRPr="00113EE4" w:rsidRDefault="00113EE4" w:rsidP="00EF27F8">
      <w:pPr>
        <w:numPr>
          <w:ilvl w:val="0"/>
          <w:numId w:val="15"/>
        </w:numPr>
        <w:shd w:val="clear" w:color="auto" w:fill="FFFFFF"/>
        <w:spacing w:after="0" w:line="240" w:lineRule="auto"/>
        <w:textAlignment w:val="baseline"/>
        <w:rPr>
          <w:rFonts w:ascii="Calibri" w:eastAsia="Times New Roman" w:hAnsi="Calibri" w:cs="Calibri"/>
          <w:color w:val="000000"/>
          <w:sz w:val="24"/>
          <w:szCs w:val="24"/>
        </w:rPr>
      </w:pPr>
      <w:r w:rsidRPr="00113EE4">
        <w:rPr>
          <w:rFonts w:ascii="Calibri" w:eastAsia="Times New Roman" w:hAnsi="Calibri" w:cs="Calibri"/>
          <w:color w:val="000000"/>
          <w:sz w:val="24"/>
          <w:szCs w:val="24"/>
          <w:bdr w:val="none" w:sz="0" w:space="0" w:color="auto" w:frame="1"/>
        </w:rPr>
        <w:t>organization addresses DEI in procurement/contracts</w:t>
      </w:r>
    </w:p>
    <w:p w14:paraId="2899E482" w14:textId="77777777" w:rsidR="00113EE4" w:rsidRPr="00113EE4" w:rsidRDefault="00113EE4" w:rsidP="00EF27F8">
      <w:pPr>
        <w:numPr>
          <w:ilvl w:val="0"/>
          <w:numId w:val="15"/>
        </w:numPr>
        <w:shd w:val="clear" w:color="auto" w:fill="FFFFFF"/>
        <w:spacing w:after="0" w:line="240" w:lineRule="auto"/>
        <w:textAlignment w:val="baseline"/>
        <w:rPr>
          <w:rFonts w:ascii="Calibri" w:eastAsia="Times New Roman" w:hAnsi="Calibri" w:cs="Calibri"/>
          <w:color w:val="000000"/>
          <w:sz w:val="24"/>
          <w:szCs w:val="24"/>
        </w:rPr>
      </w:pPr>
      <w:r w:rsidRPr="00113EE4">
        <w:rPr>
          <w:rFonts w:ascii="Calibri" w:eastAsia="Times New Roman" w:hAnsi="Calibri" w:cs="Calibri"/>
          <w:color w:val="000000"/>
          <w:sz w:val="24"/>
          <w:szCs w:val="24"/>
          <w:bdr w:val="none" w:sz="0" w:space="0" w:color="auto" w:frame="1"/>
        </w:rPr>
        <w:t>organization has reviewed HR practices to ensure DEI</w:t>
      </w:r>
    </w:p>
    <w:p w14:paraId="32E01F1A" w14:textId="77777777" w:rsidR="00113EE4" w:rsidRPr="00113EE4" w:rsidRDefault="00113EE4" w:rsidP="00EF27F8">
      <w:pPr>
        <w:shd w:val="clear" w:color="auto" w:fill="FFFFFF"/>
        <w:spacing w:after="0" w:line="240" w:lineRule="auto"/>
        <w:textAlignment w:val="baseline"/>
        <w:rPr>
          <w:rFonts w:ascii="Calibri" w:eastAsia="Times New Roman" w:hAnsi="Calibri" w:cs="Calibri"/>
          <w:color w:val="000000"/>
          <w:sz w:val="24"/>
          <w:szCs w:val="24"/>
        </w:rPr>
      </w:pPr>
      <w:r w:rsidRPr="00113EE4">
        <w:rPr>
          <w:rFonts w:ascii="Calibri" w:eastAsia="Times New Roman" w:hAnsi="Calibri" w:cs="Calibri"/>
          <w:color w:val="000000"/>
          <w:sz w:val="24"/>
          <w:szCs w:val="24"/>
          <w:u w:val="single"/>
        </w:rPr>
        <w:t>External</w:t>
      </w:r>
    </w:p>
    <w:p w14:paraId="5B15F40C" w14:textId="77777777" w:rsidR="00113EE4" w:rsidRPr="00113EE4" w:rsidRDefault="00113EE4" w:rsidP="00EF27F8">
      <w:pPr>
        <w:numPr>
          <w:ilvl w:val="0"/>
          <w:numId w:val="16"/>
        </w:numPr>
        <w:shd w:val="clear" w:color="auto" w:fill="FFFFFF"/>
        <w:spacing w:after="0" w:line="240" w:lineRule="auto"/>
        <w:textAlignment w:val="baseline"/>
        <w:rPr>
          <w:rFonts w:ascii="Calibri" w:eastAsia="Times New Roman" w:hAnsi="Calibri" w:cs="Calibri"/>
          <w:color w:val="000000"/>
          <w:sz w:val="24"/>
          <w:szCs w:val="24"/>
        </w:rPr>
      </w:pPr>
      <w:r w:rsidRPr="00113EE4">
        <w:rPr>
          <w:rFonts w:ascii="Calibri" w:eastAsia="Times New Roman" w:hAnsi="Calibri" w:cs="Calibri"/>
          <w:color w:val="000000"/>
          <w:sz w:val="24"/>
          <w:szCs w:val="24"/>
        </w:rPr>
        <w:t>organization has collected data regarding demographics of their audience (awareness of current state)</w:t>
      </w:r>
    </w:p>
    <w:p w14:paraId="744054C3" w14:textId="77777777" w:rsidR="00113EE4" w:rsidRPr="00113EE4" w:rsidRDefault="00113EE4" w:rsidP="00EF27F8">
      <w:pPr>
        <w:numPr>
          <w:ilvl w:val="0"/>
          <w:numId w:val="16"/>
        </w:numPr>
        <w:shd w:val="clear" w:color="auto" w:fill="FFFFFF"/>
        <w:spacing w:after="0" w:line="240" w:lineRule="auto"/>
        <w:textAlignment w:val="baseline"/>
        <w:rPr>
          <w:rFonts w:ascii="Calibri" w:eastAsia="Times New Roman" w:hAnsi="Calibri" w:cs="Calibri"/>
          <w:color w:val="000000"/>
          <w:sz w:val="24"/>
          <w:szCs w:val="24"/>
        </w:rPr>
      </w:pPr>
      <w:r w:rsidRPr="00113EE4">
        <w:rPr>
          <w:rFonts w:ascii="Calibri" w:eastAsia="Times New Roman" w:hAnsi="Calibri" w:cs="Calibri"/>
          <w:color w:val="000000"/>
          <w:sz w:val="24"/>
          <w:szCs w:val="24"/>
        </w:rPr>
        <w:t>organization has communicated diversity vision with their audience</w:t>
      </w:r>
    </w:p>
    <w:p w14:paraId="6300A5F6" w14:textId="77777777" w:rsidR="00113EE4" w:rsidRPr="00113EE4" w:rsidRDefault="00113EE4" w:rsidP="00EF27F8">
      <w:pPr>
        <w:numPr>
          <w:ilvl w:val="0"/>
          <w:numId w:val="16"/>
        </w:numPr>
        <w:shd w:val="clear" w:color="auto" w:fill="FFFFFF"/>
        <w:spacing w:after="0" w:line="240" w:lineRule="auto"/>
        <w:textAlignment w:val="baseline"/>
        <w:rPr>
          <w:rFonts w:ascii="Calibri" w:eastAsia="Times New Roman" w:hAnsi="Calibri" w:cs="Calibri"/>
          <w:color w:val="000000"/>
          <w:sz w:val="24"/>
          <w:szCs w:val="24"/>
        </w:rPr>
      </w:pPr>
      <w:r w:rsidRPr="00113EE4">
        <w:rPr>
          <w:rFonts w:ascii="Calibri" w:eastAsia="Times New Roman" w:hAnsi="Calibri" w:cs="Calibri"/>
          <w:color w:val="000000"/>
          <w:sz w:val="24"/>
          <w:szCs w:val="24"/>
          <w:bdr w:val="none" w:sz="0" w:space="0" w:color="auto" w:frame="1"/>
        </w:rPr>
        <w:t>organization offers education to audience on DEI (creating awareness and understanding)</w:t>
      </w:r>
    </w:p>
    <w:p w14:paraId="2AEBC894" w14:textId="77777777" w:rsidR="00113EE4" w:rsidRPr="00113EE4" w:rsidRDefault="00113EE4" w:rsidP="00EF27F8">
      <w:pPr>
        <w:numPr>
          <w:ilvl w:val="0"/>
          <w:numId w:val="16"/>
        </w:numPr>
        <w:shd w:val="clear" w:color="auto" w:fill="FFFFFF"/>
        <w:spacing w:after="0" w:line="240" w:lineRule="auto"/>
        <w:textAlignment w:val="baseline"/>
        <w:rPr>
          <w:rFonts w:ascii="Calibri" w:eastAsia="Times New Roman" w:hAnsi="Calibri" w:cs="Calibri"/>
          <w:color w:val="000000"/>
          <w:sz w:val="24"/>
          <w:szCs w:val="24"/>
        </w:rPr>
      </w:pPr>
      <w:r w:rsidRPr="00113EE4">
        <w:rPr>
          <w:rFonts w:ascii="Calibri" w:eastAsia="Times New Roman" w:hAnsi="Calibri" w:cs="Calibri"/>
          <w:color w:val="000000"/>
          <w:sz w:val="24"/>
          <w:szCs w:val="24"/>
        </w:rPr>
        <w:t>organization's marketing images and stories (including website, etc.) reflect diversity</w:t>
      </w:r>
    </w:p>
    <w:p w14:paraId="327A930F" w14:textId="77777777" w:rsidR="00113EE4" w:rsidRPr="00113EE4" w:rsidRDefault="00113EE4" w:rsidP="00EF27F8">
      <w:pPr>
        <w:shd w:val="clear" w:color="auto" w:fill="FFFFFF"/>
        <w:spacing w:after="0" w:line="240" w:lineRule="auto"/>
        <w:textAlignment w:val="baseline"/>
        <w:rPr>
          <w:rFonts w:ascii="Calibri" w:eastAsia="Times New Roman" w:hAnsi="Calibri" w:cs="Calibri"/>
          <w:color w:val="000000"/>
          <w:sz w:val="24"/>
          <w:szCs w:val="24"/>
        </w:rPr>
      </w:pPr>
      <w:r w:rsidRPr="00113EE4">
        <w:rPr>
          <w:rFonts w:ascii="Calibri" w:eastAsia="Times New Roman" w:hAnsi="Calibri" w:cs="Calibri"/>
          <w:color w:val="000000"/>
          <w:sz w:val="24"/>
          <w:szCs w:val="24"/>
          <w:u w:val="single"/>
        </w:rPr>
        <w:t>Foundational:</w:t>
      </w:r>
    </w:p>
    <w:p w14:paraId="23687041" w14:textId="77777777" w:rsidR="00113EE4" w:rsidRPr="00113EE4" w:rsidRDefault="00113EE4" w:rsidP="00EF27F8">
      <w:pPr>
        <w:numPr>
          <w:ilvl w:val="0"/>
          <w:numId w:val="17"/>
        </w:numPr>
        <w:shd w:val="clear" w:color="auto" w:fill="FFFFFF"/>
        <w:spacing w:after="0" w:line="240" w:lineRule="auto"/>
        <w:textAlignment w:val="baseline"/>
        <w:rPr>
          <w:rFonts w:ascii="Calibri" w:eastAsia="Times New Roman" w:hAnsi="Calibri" w:cs="Calibri"/>
          <w:color w:val="000000"/>
          <w:sz w:val="24"/>
          <w:szCs w:val="24"/>
        </w:rPr>
      </w:pPr>
      <w:r w:rsidRPr="00113EE4">
        <w:rPr>
          <w:rFonts w:ascii="Calibri" w:eastAsia="Times New Roman" w:hAnsi="Calibri" w:cs="Calibri"/>
          <w:color w:val="000000"/>
          <w:sz w:val="24"/>
          <w:szCs w:val="24"/>
          <w:bdr w:val="none" w:sz="0" w:space="0" w:color="auto" w:frame="1"/>
        </w:rPr>
        <w:t>organization has DEI vision statement and plans</w:t>
      </w:r>
    </w:p>
    <w:p w14:paraId="78A7443A" w14:textId="77777777" w:rsidR="00113EE4" w:rsidRPr="00113EE4" w:rsidRDefault="00113EE4" w:rsidP="00EF27F8">
      <w:pPr>
        <w:numPr>
          <w:ilvl w:val="0"/>
          <w:numId w:val="17"/>
        </w:numPr>
        <w:shd w:val="clear" w:color="auto" w:fill="FFFFFF"/>
        <w:spacing w:after="0" w:line="240" w:lineRule="auto"/>
        <w:textAlignment w:val="baseline"/>
        <w:rPr>
          <w:rFonts w:ascii="Calibri" w:eastAsia="Times New Roman" w:hAnsi="Calibri" w:cs="Calibri"/>
          <w:color w:val="000000"/>
          <w:sz w:val="24"/>
          <w:szCs w:val="24"/>
        </w:rPr>
      </w:pPr>
      <w:r w:rsidRPr="00113EE4">
        <w:rPr>
          <w:rFonts w:ascii="Calibri" w:eastAsia="Times New Roman" w:hAnsi="Calibri" w:cs="Calibri"/>
          <w:color w:val="000000"/>
          <w:sz w:val="24"/>
          <w:szCs w:val="24"/>
          <w:bdr w:val="none" w:sz="0" w:space="0" w:color="auto" w:frame="1"/>
        </w:rPr>
        <w:t>organization publicly shares DEI data and vision/goals</w:t>
      </w:r>
    </w:p>
    <w:p w14:paraId="43F16460" w14:textId="77777777" w:rsidR="00113EE4" w:rsidRPr="00113EE4" w:rsidRDefault="00113EE4" w:rsidP="00EF27F8">
      <w:pPr>
        <w:numPr>
          <w:ilvl w:val="0"/>
          <w:numId w:val="17"/>
        </w:numPr>
        <w:shd w:val="clear" w:color="auto" w:fill="FFFFFF"/>
        <w:spacing w:after="0" w:line="240" w:lineRule="auto"/>
        <w:textAlignment w:val="baseline"/>
        <w:rPr>
          <w:rFonts w:ascii="Calibri" w:eastAsia="Times New Roman" w:hAnsi="Calibri" w:cs="Calibri"/>
          <w:color w:val="000000"/>
          <w:sz w:val="24"/>
          <w:szCs w:val="24"/>
        </w:rPr>
      </w:pPr>
      <w:r w:rsidRPr="00113EE4">
        <w:rPr>
          <w:rFonts w:ascii="Calibri" w:eastAsia="Times New Roman" w:hAnsi="Calibri" w:cs="Calibri"/>
          <w:color w:val="000000"/>
          <w:sz w:val="24"/>
          <w:szCs w:val="24"/>
          <w:bdr w:val="none" w:sz="0" w:space="0" w:color="auto" w:frame="1"/>
        </w:rPr>
        <w:t>organization's board routinely discusses DEI and/or has formed committee/task force to work on DEI</w:t>
      </w:r>
    </w:p>
    <w:p w14:paraId="12DC5814" w14:textId="4E6D167F" w:rsidR="00C45EBC" w:rsidRPr="00B5317A" w:rsidRDefault="00113EE4" w:rsidP="007C3BE5">
      <w:pPr>
        <w:numPr>
          <w:ilvl w:val="0"/>
          <w:numId w:val="12"/>
        </w:numPr>
        <w:shd w:val="clear" w:color="auto" w:fill="FFFFFF"/>
        <w:spacing w:after="0" w:line="240" w:lineRule="auto"/>
        <w:textAlignment w:val="baseline"/>
        <w:rPr>
          <w:rFonts w:eastAsia="Times New Roman" w:cstheme="minorHAnsi"/>
          <w:sz w:val="24"/>
          <w:szCs w:val="24"/>
        </w:rPr>
      </w:pPr>
      <w:r w:rsidRPr="00113EE4">
        <w:rPr>
          <w:rFonts w:ascii="Calibri" w:eastAsia="Times New Roman" w:hAnsi="Calibri" w:cs="Calibri"/>
          <w:color w:val="000000"/>
          <w:sz w:val="24"/>
          <w:szCs w:val="24"/>
          <w:bdr w:val="none" w:sz="0" w:space="0" w:color="auto" w:frame="1"/>
        </w:rPr>
        <w:t>organization's board reflects DEI </w:t>
      </w:r>
    </w:p>
    <w:p w14:paraId="1A736B91" w14:textId="77777777" w:rsidR="00D07587" w:rsidRDefault="00D07587" w:rsidP="00D07587"/>
    <w:sectPr w:rsidR="00D07587" w:rsidSect="001D0E8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D6690"/>
    <w:multiLevelType w:val="hybridMultilevel"/>
    <w:tmpl w:val="D2AA6B2C"/>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1" w15:restartNumberingAfterBreak="0">
    <w:nsid w:val="0D883C16"/>
    <w:multiLevelType w:val="hybridMultilevel"/>
    <w:tmpl w:val="AAA8A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D0220C"/>
    <w:multiLevelType w:val="hybridMultilevel"/>
    <w:tmpl w:val="9942157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0EF50107"/>
    <w:multiLevelType w:val="multilevel"/>
    <w:tmpl w:val="453A1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EA31B3"/>
    <w:multiLevelType w:val="multilevel"/>
    <w:tmpl w:val="A6DE0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350"/>
        </w:tabs>
        <w:ind w:left="1350" w:hanging="360"/>
      </w:pPr>
      <w:rPr>
        <w:rFonts w:ascii="Courier New" w:hAnsi="Courier New" w:hint="default"/>
        <w:sz w:val="20"/>
      </w:rPr>
    </w:lvl>
    <w:lvl w:ilvl="2" w:tentative="1">
      <w:start w:val="1"/>
      <w:numFmt w:val="bullet"/>
      <w:lvlText w:val=""/>
      <w:lvlJc w:val="left"/>
      <w:pPr>
        <w:tabs>
          <w:tab w:val="num" w:pos="2070"/>
        </w:tabs>
        <w:ind w:left="2070" w:hanging="360"/>
      </w:pPr>
      <w:rPr>
        <w:rFonts w:ascii="Wingdings" w:hAnsi="Wingdings" w:hint="default"/>
        <w:sz w:val="20"/>
      </w:rPr>
    </w:lvl>
    <w:lvl w:ilvl="3" w:tentative="1">
      <w:start w:val="1"/>
      <w:numFmt w:val="bullet"/>
      <w:lvlText w:val=""/>
      <w:lvlJc w:val="left"/>
      <w:pPr>
        <w:tabs>
          <w:tab w:val="num" w:pos="2790"/>
        </w:tabs>
        <w:ind w:left="2790" w:hanging="360"/>
      </w:pPr>
      <w:rPr>
        <w:rFonts w:ascii="Wingdings" w:hAnsi="Wingdings" w:hint="default"/>
        <w:sz w:val="20"/>
      </w:rPr>
    </w:lvl>
    <w:lvl w:ilvl="4" w:tentative="1">
      <w:start w:val="1"/>
      <w:numFmt w:val="bullet"/>
      <w:lvlText w:val=""/>
      <w:lvlJc w:val="left"/>
      <w:pPr>
        <w:tabs>
          <w:tab w:val="num" w:pos="3510"/>
        </w:tabs>
        <w:ind w:left="3510" w:hanging="360"/>
      </w:pPr>
      <w:rPr>
        <w:rFonts w:ascii="Wingdings" w:hAnsi="Wingdings" w:hint="default"/>
        <w:sz w:val="20"/>
      </w:rPr>
    </w:lvl>
    <w:lvl w:ilvl="5" w:tentative="1">
      <w:start w:val="1"/>
      <w:numFmt w:val="bullet"/>
      <w:lvlText w:val=""/>
      <w:lvlJc w:val="left"/>
      <w:pPr>
        <w:tabs>
          <w:tab w:val="num" w:pos="4230"/>
        </w:tabs>
        <w:ind w:left="4230" w:hanging="360"/>
      </w:pPr>
      <w:rPr>
        <w:rFonts w:ascii="Wingdings" w:hAnsi="Wingdings" w:hint="default"/>
        <w:sz w:val="20"/>
      </w:rPr>
    </w:lvl>
    <w:lvl w:ilvl="6" w:tentative="1">
      <w:start w:val="1"/>
      <w:numFmt w:val="bullet"/>
      <w:lvlText w:val=""/>
      <w:lvlJc w:val="left"/>
      <w:pPr>
        <w:tabs>
          <w:tab w:val="num" w:pos="4950"/>
        </w:tabs>
        <w:ind w:left="4950" w:hanging="360"/>
      </w:pPr>
      <w:rPr>
        <w:rFonts w:ascii="Wingdings" w:hAnsi="Wingdings" w:hint="default"/>
        <w:sz w:val="20"/>
      </w:rPr>
    </w:lvl>
    <w:lvl w:ilvl="7" w:tentative="1">
      <w:start w:val="1"/>
      <w:numFmt w:val="bullet"/>
      <w:lvlText w:val=""/>
      <w:lvlJc w:val="left"/>
      <w:pPr>
        <w:tabs>
          <w:tab w:val="num" w:pos="5670"/>
        </w:tabs>
        <w:ind w:left="5670" w:hanging="360"/>
      </w:pPr>
      <w:rPr>
        <w:rFonts w:ascii="Wingdings" w:hAnsi="Wingdings" w:hint="default"/>
        <w:sz w:val="20"/>
      </w:rPr>
    </w:lvl>
    <w:lvl w:ilvl="8" w:tentative="1">
      <w:start w:val="1"/>
      <w:numFmt w:val="bullet"/>
      <w:lvlText w:val=""/>
      <w:lvlJc w:val="left"/>
      <w:pPr>
        <w:tabs>
          <w:tab w:val="num" w:pos="6390"/>
        </w:tabs>
        <w:ind w:left="6390" w:hanging="360"/>
      </w:pPr>
      <w:rPr>
        <w:rFonts w:ascii="Wingdings" w:hAnsi="Wingdings" w:hint="default"/>
        <w:sz w:val="20"/>
      </w:rPr>
    </w:lvl>
  </w:abstractNum>
  <w:abstractNum w:abstractNumId="5" w15:restartNumberingAfterBreak="0">
    <w:nsid w:val="1B0F32FC"/>
    <w:multiLevelType w:val="hybridMultilevel"/>
    <w:tmpl w:val="56D478C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15:restartNumberingAfterBreak="0">
    <w:nsid w:val="36EB13E1"/>
    <w:multiLevelType w:val="hybridMultilevel"/>
    <w:tmpl w:val="A2F63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CF769C"/>
    <w:multiLevelType w:val="hybridMultilevel"/>
    <w:tmpl w:val="28C0A836"/>
    <w:lvl w:ilvl="0" w:tplc="F29C0586">
      <w:numFmt w:val="bullet"/>
      <w:lvlText w:val="-"/>
      <w:lvlJc w:val="left"/>
      <w:pPr>
        <w:ind w:left="3600" w:hanging="360"/>
      </w:pPr>
      <w:rPr>
        <w:rFonts w:ascii="Calibri" w:eastAsia="Times New Roman" w:hAnsi="Calibri" w:cs="Calibri"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15:restartNumberingAfterBreak="0">
    <w:nsid w:val="49E75E2D"/>
    <w:multiLevelType w:val="hybridMultilevel"/>
    <w:tmpl w:val="8D1E5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E03965"/>
    <w:multiLevelType w:val="hybridMultilevel"/>
    <w:tmpl w:val="4BAEA45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15:restartNumberingAfterBreak="0">
    <w:nsid w:val="5CA2766B"/>
    <w:multiLevelType w:val="hybridMultilevel"/>
    <w:tmpl w:val="2CC4C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140F25"/>
    <w:multiLevelType w:val="multilevel"/>
    <w:tmpl w:val="6D78FA6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15:restartNumberingAfterBreak="0">
    <w:nsid w:val="700C5202"/>
    <w:multiLevelType w:val="hybridMultilevel"/>
    <w:tmpl w:val="DF705B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0E314AB"/>
    <w:multiLevelType w:val="multilevel"/>
    <w:tmpl w:val="1DD24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0A1627"/>
    <w:multiLevelType w:val="hybridMultilevel"/>
    <w:tmpl w:val="EA4CEC9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74970C7D"/>
    <w:multiLevelType w:val="multilevel"/>
    <w:tmpl w:val="9FC00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5A46EA0"/>
    <w:multiLevelType w:val="multilevel"/>
    <w:tmpl w:val="67080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6"/>
  </w:num>
  <w:num w:numId="3">
    <w:abstractNumId w:val="4"/>
  </w:num>
  <w:num w:numId="4">
    <w:abstractNumId w:val="11"/>
  </w:num>
  <w:num w:numId="5">
    <w:abstractNumId w:val="6"/>
  </w:num>
  <w:num w:numId="6">
    <w:abstractNumId w:val="2"/>
  </w:num>
  <w:num w:numId="7">
    <w:abstractNumId w:val="0"/>
  </w:num>
  <w:num w:numId="8">
    <w:abstractNumId w:val="9"/>
  </w:num>
  <w:num w:numId="9">
    <w:abstractNumId w:val="8"/>
  </w:num>
  <w:num w:numId="10">
    <w:abstractNumId w:val="7"/>
  </w:num>
  <w:num w:numId="11">
    <w:abstractNumId w:val="5"/>
  </w:num>
  <w:num w:numId="12">
    <w:abstractNumId w:val="10"/>
  </w:num>
  <w:num w:numId="13">
    <w:abstractNumId w:val="12"/>
  </w:num>
  <w:num w:numId="14">
    <w:abstractNumId w:val="14"/>
  </w:num>
  <w:num w:numId="15">
    <w:abstractNumId w:val="3"/>
  </w:num>
  <w:num w:numId="16">
    <w:abstractNumId w:val="1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870"/>
    <w:rsid w:val="00013A6C"/>
    <w:rsid w:val="0006075B"/>
    <w:rsid w:val="000A2E9D"/>
    <w:rsid w:val="000F5D06"/>
    <w:rsid w:val="00113EE4"/>
    <w:rsid w:val="00115CFD"/>
    <w:rsid w:val="00151416"/>
    <w:rsid w:val="00165697"/>
    <w:rsid w:val="0019191C"/>
    <w:rsid w:val="001D0E8B"/>
    <w:rsid w:val="001F14DB"/>
    <w:rsid w:val="001F227B"/>
    <w:rsid w:val="002736CC"/>
    <w:rsid w:val="002B1024"/>
    <w:rsid w:val="002E3EFF"/>
    <w:rsid w:val="003709FA"/>
    <w:rsid w:val="0037365C"/>
    <w:rsid w:val="0038683D"/>
    <w:rsid w:val="003D15EB"/>
    <w:rsid w:val="00412888"/>
    <w:rsid w:val="00452F81"/>
    <w:rsid w:val="00461BD5"/>
    <w:rsid w:val="004844E9"/>
    <w:rsid w:val="00500069"/>
    <w:rsid w:val="005133AD"/>
    <w:rsid w:val="00551111"/>
    <w:rsid w:val="0055747D"/>
    <w:rsid w:val="00593E84"/>
    <w:rsid w:val="005971DE"/>
    <w:rsid w:val="005C2181"/>
    <w:rsid w:val="00602984"/>
    <w:rsid w:val="006A32C2"/>
    <w:rsid w:val="006B220B"/>
    <w:rsid w:val="006B3D81"/>
    <w:rsid w:val="006E0923"/>
    <w:rsid w:val="00741CDF"/>
    <w:rsid w:val="007675F2"/>
    <w:rsid w:val="007C595E"/>
    <w:rsid w:val="00805F82"/>
    <w:rsid w:val="00834946"/>
    <w:rsid w:val="008531B8"/>
    <w:rsid w:val="008A6813"/>
    <w:rsid w:val="008F026B"/>
    <w:rsid w:val="00924AB5"/>
    <w:rsid w:val="009264ED"/>
    <w:rsid w:val="0094270A"/>
    <w:rsid w:val="00961717"/>
    <w:rsid w:val="009A120F"/>
    <w:rsid w:val="009D1870"/>
    <w:rsid w:val="009F5FC7"/>
    <w:rsid w:val="00A10964"/>
    <w:rsid w:val="00A12EC0"/>
    <w:rsid w:val="00A71289"/>
    <w:rsid w:val="00AA657D"/>
    <w:rsid w:val="00AB30D2"/>
    <w:rsid w:val="00B11E89"/>
    <w:rsid w:val="00B52EAE"/>
    <w:rsid w:val="00B5317A"/>
    <w:rsid w:val="00B85FAA"/>
    <w:rsid w:val="00BC2F17"/>
    <w:rsid w:val="00BE053E"/>
    <w:rsid w:val="00BF0983"/>
    <w:rsid w:val="00C06F60"/>
    <w:rsid w:val="00C44261"/>
    <w:rsid w:val="00C45EBC"/>
    <w:rsid w:val="00CC12A4"/>
    <w:rsid w:val="00CC7135"/>
    <w:rsid w:val="00CF4449"/>
    <w:rsid w:val="00D07587"/>
    <w:rsid w:val="00D56C0A"/>
    <w:rsid w:val="00D64EE9"/>
    <w:rsid w:val="00DB699F"/>
    <w:rsid w:val="00DF41BA"/>
    <w:rsid w:val="00E61D26"/>
    <w:rsid w:val="00E77471"/>
    <w:rsid w:val="00ED211F"/>
    <w:rsid w:val="00EE0C11"/>
    <w:rsid w:val="00EF27F8"/>
    <w:rsid w:val="00F34BE9"/>
    <w:rsid w:val="00F36203"/>
    <w:rsid w:val="00F84DDE"/>
    <w:rsid w:val="00FC1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B8256"/>
  <w15:chartTrackingRefBased/>
  <w15:docId w15:val="{0D6319FB-BC74-42AE-989E-37E022813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1870"/>
    <w:pPr>
      <w:ind w:left="720"/>
      <w:contextualSpacing/>
    </w:pPr>
  </w:style>
  <w:style w:type="paragraph" w:styleId="NormalWeb">
    <w:name w:val="Normal (Web)"/>
    <w:basedOn w:val="Normal"/>
    <w:uiPriority w:val="99"/>
    <w:unhideWhenUsed/>
    <w:rsid w:val="009D187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07587"/>
    <w:rPr>
      <w:color w:val="0000FF"/>
      <w:u w:val="single"/>
    </w:rPr>
  </w:style>
  <w:style w:type="character" w:styleId="Emphasis">
    <w:name w:val="Emphasis"/>
    <w:basedOn w:val="DefaultParagraphFont"/>
    <w:uiPriority w:val="20"/>
    <w:qFormat/>
    <w:rsid w:val="00D07587"/>
    <w:rPr>
      <w:i/>
      <w:iCs/>
    </w:rPr>
  </w:style>
  <w:style w:type="character" w:styleId="Strong">
    <w:name w:val="Strong"/>
    <w:basedOn w:val="DefaultParagraphFont"/>
    <w:uiPriority w:val="22"/>
    <w:qFormat/>
    <w:rsid w:val="000F5D06"/>
    <w:rPr>
      <w:b/>
      <w:bCs/>
    </w:rPr>
  </w:style>
  <w:style w:type="paragraph" w:customStyle="1" w:styleId="xmsonormal">
    <w:name w:val="x_msonormal"/>
    <w:basedOn w:val="Normal"/>
    <w:rsid w:val="001F227B"/>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593E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538207">
      <w:bodyDiv w:val="1"/>
      <w:marLeft w:val="0"/>
      <w:marRight w:val="0"/>
      <w:marTop w:val="0"/>
      <w:marBottom w:val="0"/>
      <w:divBdr>
        <w:top w:val="none" w:sz="0" w:space="0" w:color="auto"/>
        <w:left w:val="none" w:sz="0" w:space="0" w:color="auto"/>
        <w:bottom w:val="none" w:sz="0" w:space="0" w:color="auto"/>
        <w:right w:val="none" w:sz="0" w:space="0" w:color="auto"/>
      </w:divBdr>
    </w:div>
    <w:div w:id="858852117">
      <w:bodyDiv w:val="1"/>
      <w:marLeft w:val="0"/>
      <w:marRight w:val="0"/>
      <w:marTop w:val="0"/>
      <w:marBottom w:val="0"/>
      <w:divBdr>
        <w:top w:val="none" w:sz="0" w:space="0" w:color="auto"/>
        <w:left w:val="none" w:sz="0" w:space="0" w:color="auto"/>
        <w:bottom w:val="none" w:sz="0" w:space="0" w:color="auto"/>
        <w:right w:val="none" w:sz="0" w:space="0" w:color="auto"/>
      </w:divBdr>
    </w:div>
    <w:div w:id="1319380892">
      <w:bodyDiv w:val="1"/>
      <w:marLeft w:val="0"/>
      <w:marRight w:val="0"/>
      <w:marTop w:val="0"/>
      <w:marBottom w:val="0"/>
      <w:divBdr>
        <w:top w:val="none" w:sz="0" w:space="0" w:color="auto"/>
        <w:left w:val="none" w:sz="0" w:space="0" w:color="auto"/>
        <w:bottom w:val="none" w:sz="0" w:space="0" w:color="auto"/>
        <w:right w:val="none" w:sz="0" w:space="0" w:color="auto"/>
      </w:divBdr>
    </w:div>
    <w:div w:id="1373765892">
      <w:bodyDiv w:val="1"/>
      <w:marLeft w:val="0"/>
      <w:marRight w:val="0"/>
      <w:marTop w:val="0"/>
      <w:marBottom w:val="0"/>
      <w:divBdr>
        <w:top w:val="none" w:sz="0" w:space="0" w:color="auto"/>
        <w:left w:val="none" w:sz="0" w:space="0" w:color="auto"/>
        <w:bottom w:val="none" w:sz="0" w:space="0" w:color="auto"/>
        <w:right w:val="none" w:sz="0" w:space="0" w:color="auto"/>
      </w:divBdr>
    </w:div>
    <w:div w:id="1507284909">
      <w:bodyDiv w:val="1"/>
      <w:marLeft w:val="0"/>
      <w:marRight w:val="0"/>
      <w:marTop w:val="0"/>
      <w:marBottom w:val="0"/>
      <w:divBdr>
        <w:top w:val="none" w:sz="0" w:space="0" w:color="auto"/>
        <w:left w:val="none" w:sz="0" w:space="0" w:color="auto"/>
        <w:bottom w:val="none" w:sz="0" w:space="0" w:color="auto"/>
        <w:right w:val="none" w:sz="0" w:space="0" w:color="auto"/>
      </w:divBdr>
    </w:div>
    <w:div w:id="1803570351">
      <w:bodyDiv w:val="1"/>
      <w:marLeft w:val="0"/>
      <w:marRight w:val="0"/>
      <w:marTop w:val="0"/>
      <w:marBottom w:val="0"/>
      <w:divBdr>
        <w:top w:val="none" w:sz="0" w:space="0" w:color="auto"/>
        <w:left w:val="none" w:sz="0" w:space="0" w:color="auto"/>
        <w:bottom w:val="none" w:sz="0" w:space="0" w:color="auto"/>
        <w:right w:val="none" w:sz="0" w:space="0" w:color="auto"/>
      </w:divBdr>
    </w:div>
    <w:div w:id="1971087445">
      <w:bodyDiv w:val="1"/>
      <w:marLeft w:val="0"/>
      <w:marRight w:val="0"/>
      <w:marTop w:val="0"/>
      <w:marBottom w:val="0"/>
      <w:divBdr>
        <w:top w:val="none" w:sz="0" w:space="0" w:color="auto"/>
        <w:left w:val="none" w:sz="0" w:space="0" w:color="auto"/>
        <w:bottom w:val="none" w:sz="0" w:space="0" w:color="auto"/>
        <w:right w:val="none" w:sz="0" w:space="0" w:color="auto"/>
      </w:divBdr>
      <w:divsChild>
        <w:div w:id="776098208">
          <w:marLeft w:val="0"/>
          <w:marRight w:val="0"/>
          <w:marTop w:val="0"/>
          <w:marBottom w:val="0"/>
          <w:divBdr>
            <w:top w:val="none" w:sz="0" w:space="0" w:color="auto"/>
            <w:left w:val="none" w:sz="0" w:space="0" w:color="auto"/>
            <w:bottom w:val="none" w:sz="0" w:space="0" w:color="auto"/>
            <w:right w:val="none" w:sz="0" w:space="0" w:color="auto"/>
          </w:divBdr>
        </w:div>
        <w:div w:id="1472939456">
          <w:marLeft w:val="0"/>
          <w:marRight w:val="0"/>
          <w:marTop w:val="0"/>
          <w:marBottom w:val="0"/>
          <w:divBdr>
            <w:top w:val="none" w:sz="0" w:space="0" w:color="auto"/>
            <w:left w:val="none" w:sz="0" w:space="0" w:color="auto"/>
            <w:bottom w:val="none" w:sz="0" w:space="0" w:color="auto"/>
            <w:right w:val="none" w:sz="0" w:space="0" w:color="auto"/>
          </w:divBdr>
        </w:div>
        <w:div w:id="1892885636">
          <w:marLeft w:val="0"/>
          <w:marRight w:val="0"/>
          <w:marTop w:val="0"/>
          <w:marBottom w:val="0"/>
          <w:divBdr>
            <w:top w:val="none" w:sz="0" w:space="0" w:color="auto"/>
            <w:left w:val="none" w:sz="0" w:space="0" w:color="auto"/>
            <w:bottom w:val="none" w:sz="0" w:space="0" w:color="auto"/>
            <w:right w:val="none" w:sz="0" w:space="0" w:color="auto"/>
          </w:divBdr>
        </w:div>
        <w:div w:id="1537741250">
          <w:marLeft w:val="0"/>
          <w:marRight w:val="0"/>
          <w:marTop w:val="0"/>
          <w:marBottom w:val="0"/>
          <w:divBdr>
            <w:top w:val="none" w:sz="0" w:space="0" w:color="auto"/>
            <w:left w:val="none" w:sz="0" w:space="0" w:color="auto"/>
            <w:bottom w:val="none" w:sz="0" w:space="0" w:color="auto"/>
            <w:right w:val="none" w:sz="0" w:space="0" w:color="auto"/>
          </w:divBdr>
        </w:div>
        <w:div w:id="1057968774">
          <w:marLeft w:val="0"/>
          <w:marRight w:val="0"/>
          <w:marTop w:val="0"/>
          <w:marBottom w:val="0"/>
          <w:divBdr>
            <w:top w:val="none" w:sz="0" w:space="0" w:color="auto"/>
            <w:left w:val="none" w:sz="0" w:space="0" w:color="auto"/>
            <w:bottom w:val="none" w:sz="0" w:space="0" w:color="auto"/>
            <w:right w:val="none" w:sz="0" w:space="0" w:color="auto"/>
          </w:divBdr>
        </w:div>
        <w:div w:id="14593793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BDFECED3952A4180364383E73E6A99" ma:contentTypeVersion="14" ma:contentTypeDescription="Create a new document." ma:contentTypeScope="" ma:versionID="c756a37c4a0766965b7d806af7a05c5e">
  <xsd:schema xmlns:xsd="http://www.w3.org/2001/XMLSchema" xmlns:xs="http://www.w3.org/2001/XMLSchema" xmlns:p="http://schemas.microsoft.com/office/2006/metadata/properties" xmlns:ns2="1e3e7483-070e-4da6-ad16-d988c72a55e3" xmlns:ns3="b8383b03-1dc2-410a-839f-87abf0007c18" targetNamespace="http://schemas.microsoft.com/office/2006/metadata/properties" ma:root="true" ma:fieldsID="2787fba0ced7369fcfe0f5d970e93b8d" ns2:_="" ns3:_="">
    <xsd:import namespace="1e3e7483-070e-4da6-ad16-d988c72a55e3"/>
    <xsd:import namespace="b8383b03-1dc2-410a-839f-87abf0007c18"/>
    <xsd:element name="properties">
      <xsd:complexType>
        <xsd:sequence>
          <xsd:element name="documentManagement">
            <xsd:complexType>
              <xsd:all>
                <xsd:element ref="ns2:MediaServiceMetadata" minOccurs="0"/>
                <xsd:element ref="ns2:MediaServiceFastMetadata" minOccurs="0"/>
                <xsd:element ref="ns2:_Flow_SignoffStatus"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3e7483-070e-4da6-ad16-d988c72a55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0" nillable="true" ma:displayName="Sign-off status" ma:internalName="Sign_x002d_off_x0020_status">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8383b03-1dc2-410a-839f-87abf0007c1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1e3e7483-070e-4da6-ad16-d988c72a55e3" xsi:nil="true"/>
  </documentManagement>
</p:properties>
</file>

<file path=customXml/itemProps1.xml><?xml version="1.0" encoding="utf-8"?>
<ds:datastoreItem xmlns:ds="http://schemas.openxmlformats.org/officeDocument/2006/customXml" ds:itemID="{9A42EE7B-C42E-4907-8796-9D1DD4BEAF04}"/>
</file>

<file path=customXml/itemProps2.xml><?xml version="1.0" encoding="utf-8"?>
<ds:datastoreItem xmlns:ds="http://schemas.openxmlformats.org/officeDocument/2006/customXml" ds:itemID="{D77415AA-AF6F-4D10-8BDD-ADAAD50CDB39}"/>
</file>

<file path=customXml/itemProps3.xml><?xml version="1.0" encoding="utf-8"?>
<ds:datastoreItem xmlns:ds="http://schemas.openxmlformats.org/officeDocument/2006/customXml" ds:itemID="{3C57BEC9-8659-45A7-A48A-1A4DD21EC08D}"/>
</file>

<file path=docProps/app.xml><?xml version="1.0" encoding="utf-8"?>
<Properties xmlns="http://schemas.openxmlformats.org/officeDocument/2006/extended-properties" xmlns:vt="http://schemas.openxmlformats.org/officeDocument/2006/docPropsVTypes">
  <Template>Normal</Template>
  <TotalTime>4</TotalTime>
  <Pages>2</Pages>
  <Words>1044</Words>
  <Characters>5955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Broadway</dc:creator>
  <cp:keywords/>
  <dc:description/>
  <cp:lastModifiedBy>Julie Broadway</cp:lastModifiedBy>
  <cp:revision>5</cp:revision>
  <dcterms:created xsi:type="dcterms:W3CDTF">2021-11-22T13:14:00Z</dcterms:created>
  <dcterms:modified xsi:type="dcterms:W3CDTF">2021-12-08T14:34:00Z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0x01010092BDFECED3952A4180364383E73E6A99</vt:lpwstr>
  </property>
</Properties>
</file>